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5E0" w:rsidRPr="00460D02" w:rsidRDefault="00F21966" w:rsidP="00460D0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az-Latn-AZ"/>
        </w:rPr>
        <w:t>4</w:t>
      </w:r>
      <w:r w:rsidR="00E7358D" w:rsidRPr="00460D02">
        <w:rPr>
          <w:rFonts w:ascii="Times New Roman" w:hAnsi="Times New Roman" w:cs="Times New Roman"/>
          <w:b/>
          <w:sz w:val="28"/>
          <w:szCs w:val="28"/>
        </w:rPr>
        <w:t xml:space="preserve"> занятие.</w:t>
      </w:r>
      <w:r w:rsidR="00E7358D" w:rsidRPr="00460D02">
        <w:rPr>
          <w:rFonts w:ascii="Times New Roman" w:hAnsi="Times New Roman" w:cs="Times New Roman"/>
          <w:sz w:val="28"/>
          <w:szCs w:val="28"/>
        </w:rPr>
        <w:t xml:space="preserve"> Бумажная хроматография. Метаболизм лекарств.</w:t>
      </w:r>
    </w:p>
    <w:p w:rsidR="00E7358D" w:rsidRPr="00460D02" w:rsidRDefault="00E7358D" w:rsidP="00460D02">
      <w:pPr>
        <w:spacing w:after="0" w:line="240" w:lineRule="auto"/>
        <w:ind w:firstLine="709"/>
        <w:jc w:val="both"/>
        <w:rPr>
          <w:rFonts w:ascii="Times New Roman" w:hAnsi="Times New Roman" w:cs="Times New Roman"/>
          <w:sz w:val="28"/>
          <w:szCs w:val="28"/>
          <w:shd w:val="clear" w:color="auto" w:fill="FFFFFF"/>
        </w:rPr>
      </w:pPr>
      <w:r w:rsidRPr="00460D02">
        <w:rPr>
          <w:rFonts w:ascii="Times New Roman" w:hAnsi="Times New Roman" w:cs="Times New Roman"/>
          <w:bCs/>
          <w:sz w:val="28"/>
          <w:szCs w:val="28"/>
          <w:shd w:val="clear" w:color="auto" w:fill="FFFFFF"/>
        </w:rPr>
        <w:t>Бумажная хроматография</w:t>
      </w:r>
      <w:r w:rsidRPr="00460D02">
        <w:rPr>
          <w:rFonts w:ascii="Times New Roman" w:hAnsi="Times New Roman" w:cs="Times New Roman"/>
          <w:sz w:val="28"/>
          <w:szCs w:val="28"/>
          <w:shd w:val="clear" w:color="auto" w:fill="FFFFFF"/>
        </w:rPr>
        <w:t> — метод </w:t>
      </w:r>
      <w:hyperlink r:id="rId5" w:tooltip="Аналитическая химия" w:history="1">
        <w:r w:rsidRPr="00460D02">
          <w:rPr>
            <w:rStyle w:val="a3"/>
            <w:rFonts w:ascii="Times New Roman" w:hAnsi="Times New Roman" w:cs="Times New Roman"/>
            <w:color w:val="auto"/>
            <w:sz w:val="28"/>
            <w:szCs w:val="28"/>
            <w:u w:val="none"/>
            <w:shd w:val="clear" w:color="auto" w:fill="FFFFFF"/>
          </w:rPr>
          <w:t>анализа</w:t>
        </w:r>
      </w:hyperlink>
      <w:r w:rsidRPr="00460D02">
        <w:rPr>
          <w:rFonts w:ascii="Times New Roman" w:hAnsi="Times New Roman" w:cs="Times New Roman"/>
          <w:sz w:val="28"/>
          <w:szCs w:val="28"/>
          <w:shd w:val="clear" w:color="auto" w:fill="FFFFFF"/>
        </w:rPr>
        <w:t> состава исследуемого образца. Был открыт в </w:t>
      </w:r>
      <w:hyperlink r:id="rId6" w:tooltip="1944 год" w:history="1">
        <w:r w:rsidRPr="00460D02">
          <w:rPr>
            <w:rStyle w:val="a3"/>
            <w:rFonts w:ascii="Times New Roman" w:hAnsi="Times New Roman" w:cs="Times New Roman"/>
            <w:color w:val="auto"/>
            <w:sz w:val="28"/>
            <w:szCs w:val="28"/>
            <w:u w:val="none"/>
            <w:shd w:val="clear" w:color="auto" w:fill="FFFFFF"/>
          </w:rPr>
          <w:t>1944 году</w:t>
        </w:r>
      </w:hyperlink>
      <w:r w:rsidRPr="00460D02">
        <w:rPr>
          <w:rFonts w:ascii="Times New Roman" w:hAnsi="Times New Roman" w:cs="Times New Roman"/>
          <w:sz w:val="28"/>
          <w:szCs w:val="28"/>
          <w:shd w:val="clear" w:color="auto" w:fill="FFFFFF"/>
        </w:rPr>
        <w:t> </w:t>
      </w:r>
      <w:proofErr w:type="spellStart"/>
      <w:r w:rsidRPr="00460D02">
        <w:rPr>
          <w:rFonts w:ascii="Times New Roman" w:hAnsi="Times New Roman" w:cs="Times New Roman"/>
          <w:sz w:val="28"/>
          <w:szCs w:val="28"/>
          <w:shd w:val="clear" w:color="auto" w:fill="FFFFFF"/>
        </w:rPr>
        <w:t>Констоном</w:t>
      </w:r>
      <w:proofErr w:type="spellEnd"/>
      <w:r w:rsidRPr="00460D02">
        <w:rPr>
          <w:rFonts w:ascii="Times New Roman" w:hAnsi="Times New Roman" w:cs="Times New Roman"/>
          <w:sz w:val="28"/>
          <w:szCs w:val="28"/>
          <w:shd w:val="clear" w:color="auto" w:fill="FFFFFF"/>
        </w:rPr>
        <w:t xml:space="preserve">, Гордоном, Мартином и </w:t>
      </w:r>
      <w:proofErr w:type="spellStart"/>
      <w:r w:rsidRPr="00460D02">
        <w:rPr>
          <w:rFonts w:ascii="Times New Roman" w:hAnsi="Times New Roman" w:cs="Times New Roman"/>
          <w:sz w:val="28"/>
          <w:szCs w:val="28"/>
          <w:shd w:val="clear" w:color="auto" w:fill="FFFFFF"/>
        </w:rPr>
        <w:t>Сингом</w:t>
      </w:r>
      <w:proofErr w:type="spellEnd"/>
      <w:r w:rsidRPr="00460D02">
        <w:rPr>
          <w:rFonts w:ascii="Times New Roman" w:hAnsi="Times New Roman" w:cs="Times New Roman"/>
          <w:sz w:val="28"/>
          <w:szCs w:val="28"/>
          <w:shd w:val="clear" w:color="auto" w:fill="FFFFFF"/>
        </w:rPr>
        <w:t>, которые использовали его для анализа смесей </w:t>
      </w:r>
      <w:hyperlink r:id="rId7" w:tooltip="Аминокислота" w:history="1">
        <w:r w:rsidRPr="00460D02">
          <w:rPr>
            <w:rStyle w:val="a3"/>
            <w:rFonts w:ascii="Times New Roman" w:hAnsi="Times New Roman" w:cs="Times New Roman"/>
            <w:color w:val="auto"/>
            <w:sz w:val="28"/>
            <w:szCs w:val="28"/>
            <w:u w:val="none"/>
            <w:shd w:val="clear" w:color="auto" w:fill="FFFFFF"/>
          </w:rPr>
          <w:t>аминокислот</w:t>
        </w:r>
      </w:hyperlink>
      <w:r w:rsidRPr="00460D02">
        <w:rPr>
          <w:rFonts w:ascii="Times New Roman" w:hAnsi="Times New Roman" w:cs="Times New Roman"/>
          <w:sz w:val="28"/>
          <w:szCs w:val="28"/>
          <w:shd w:val="clear" w:color="auto" w:fill="FFFFFF"/>
        </w:rPr>
        <w:t xml:space="preserve">. Мартин и </w:t>
      </w:r>
      <w:proofErr w:type="spellStart"/>
      <w:r w:rsidRPr="00460D02">
        <w:rPr>
          <w:rFonts w:ascii="Times New Roman" w:hAnsi="Times New Roman" w:cs="Times New Roman"/>
          <w:sz w:val="28"/>
          <w:szCs w:val="28"/>
          <w:shd w:val="clear" w:color="auto" w:fill="FFFFFF"/>
        </w:rPr>
        <w:t>Синг</w:t>
      </w:r>
      <w:proofErr w:type="spellEnd"/>
      <w:r w:rsidRPr="00460D02">
        <w:rPr>
          <w:rFonts w:ascii="Times New Roman" w:hAnsi="Times New Roman" w:cs="Times New Roman"/>
          <w:sz w:val="28"/>
          <w:szCs w:val="28"/>
          <w:shd w:val="clear" w:color="auto" w:fill="FFFFFF"/>
        </w:rPr>
        <w:t xml:space="preserve"> впоследствии были удостоены </w:t>
      </w:r>
      <w:hyperlink r:id="rId8" w:tooltip="Нобелевская премия по химии" w:history="1">
        <w:r w:rsidRPr="00460D02">
          <w:rPr>
            <w:rStyle w:val="a3"/>
            <w:rFonts w:ascii="Times New Roman" w:hAnsi="Times New Roman" w:cs="Times New Roman"/>
            <w:color w:val="auto"/>
            <w:sz w:val="28"/>
            <w:szCs w:val="28"/>
            <w:u w:val="none"/>
            <w:shd w:val="clear" w:color="auto" w:fill="FFFFFF"/>
          </w:rPr>
          <w:t>Нобелевской премии</w:t>
        </w:r>
      </w:hyperlink>
      <w:r w:rsidRPr="00460D02">
        <w:rPr>
          <w:rFonts w:ascii="Times New Roman" w:hAnsi="Times New Roman" w:cs="Times New Roman"/>
          <w:sz w:val="28"/>
          <w:szCs w:val="28"/>
          <w:shd w:val="clear" w:color="auto" w:fill="FFFFFF"/>
        </w:rPr>
        <w:t> за открытие распределительной хроматографии. В последующие 10 лет этот метод получил огромное распространение, но с </w:t>
      </w:r>
      <w:hyperlink r:id="rId9" w:tooltip="1952 год" w:history="1">
        <w:r w:rsidRPr="00460D02">
          <w:rPr>
            <w:rStyle w:val="a3"/>
            <w:rFonts w:ascii="Times New Roman" w:hAnsi="Times New Roman" w:cs="Times New Roman"/>
            <w:color w:val="auto"/>
            <w:sz w:val="28"/>
            <w:szCs w:val="28"/>
            <w:u w:val="none"/>
            <w:shd w:val="clear" w:color="auto" w:fill="FFFFFF"/>
          </w:rPr>
          <w:t>1952 года</w:t>
        </w:r>
      </w:hyperlink>
      <w:r w:rsidRPr="00460D02">
        <w:rPr>
          <w:rFonts w:ascii="Times New Roman" w:hAnsi="Times New Roman" w:cs="Times New Roman"/>
          <w:sz w:val="28"/>
          <w:szCs w:val="28"/>
          <w:shd w:val="clear" w:color="auto" w:fill="FFFFFF"/>
        </w:rPr>
        <w:t> бумажную хроматографию начал вытеснять новый метод </w:t>
      </w:r>
      <w:hyperlink r:id="rId10" w:tooltip="Тонкослойная хроматография" w:history="1">
        <w:r w:rsidRPr="00460D02">
          <w:rPr>
            <w:rStyle w:val="a3"/>
            <w:rFonts w:ascii="Times New Roman" w:hAnsi="Times New Roman" w:cs="Times New Roman"/>
            <w:color w:val="auto"/>
            <w:sz w:val="28"/>
            <w:szCs w:val="28"/>
            <w:u w:val="none"/>
            <w:shd w:val="clear" w:color="auto" w:fill="FFFFFF"/>
          </w:rPr>
          <w:t>тонкослойной хроматографии</w:t>
        </w:r>
      </w:hyperlink>
      <w:r w:rsidRPr="00460D02">
        <w:rPr>
          <w:rFonts w:ascii="Times New Roman" w:hAnsi="Times New Roman" w:cs="Times New Roman"/>
          <w:sz w:val="28"/>
          <w:szCs w:val="28"/>
          <w:shd w:val="clear" w:color="auto" w:fill="FFFFFF"/>
        </w:rPr>
        <w:t xml:space="preserve"> (являющийся по сути обобщением бумажной). Последний оказался эффективнее благодаря большей скорости эксперимента, пригодности для </w:t>
      </w:r>
      <w:proofErr w:type="spellStart"/>
      <w:r w:rsidRPr="00460D02">
        <w:rPr>
          <w:rFonts w:ascii="Times New Roman" w:hAnsi="Times New Roman" w:cs="Times New Roman"/>
          <w:sz w:val="28"/>
          <w:szCs w:val="28"/>
          <w:shd w:val="clear" w:color="auto" w:fill="FFFFFF"/>
        </w:rPr>
        <w:t>препаративных</w:t>
      </w:r>
      <w:proofErr w:type="spellEnd"/>
      <w:r w:rsidRPr="00460D02">
        <w:rPr>
          <w:rFonts w:ascii="Times New Roman" w:hAnsi="Times New Roman" w:cs="Times New Roman"/>
          <w:sz w:val="28"/>
          <w:szCs w:val="28"/>
          <w:shd w:val="clear" w:color="auto" w:fill="FFFFFF"/>
        </w:rPr>
        <w:t xml:space="preserve"> целей и более широким возможностям обнаружения. Поэтому сейчас бумажная хроматография уже практически не применяются, а методы её давно не совершенствуются.</w:t>
      </w:r>
    </w:p>
    <w:p w:rsidR="00E7358D" w:rsidRPr="00460D02" w:rsidRDefault="00E7358D" w:rsidP="00460D02">
      <w:pPr>
        <w:spacing w:after="0" w:line="240" w:lineRule="auto"/>
        <w:ind w:firstLine="709"/>
        <w:jc w:val="both"/>
        <w:rPr>
          <w:rFonts w:ascii="Times New Roman" w:hAnsi="Times New Roman" w:cs="Times New Roman"/>
          <w:sz w:val="28"/>
          <w:szCs w:val="28"/>
          <w:shd w:val="clear" w:color="auto" w:fill="FFFFFF"/>
        </w:rPr>
      </w:pPr>
      <w:r w:rsidRPr="00460D02">
        <w:rPr>
          <w:rFonts w:ascii="Times New Roman" w:hAnsi="Times New Roman" w:cs="Times New Roman"/>
          <w:sz w:val="28"/>
          <w:szCs w:val="28"/>
          <w:shd w:val="clear" w:color="auto" w:fill="FFFFFF"/>
        </w:rPr>
        <w:t>Общие понятия:</w:t>
      </w:r>
    </w:p>
    <w:p w:rsidR="0005765C" w:rsidRPr="00460D02" w:rsidRDefault="00C9076E" w:rsidP="00460D02">
      <w:pPr>
        <w:spacing w:after="0" w:line="240" w:lineRule="auto"/>
        <w:ind w:firstLine="709"/>
        <w:jc w:val="both"/>
        <w:rPr>
          <w:rFonts w:ascii="Times New Roman" w:hAnsi="Times New Roman" w:cs="Times New Roman"/>
          <w:sz w:val="28"/>
          <w:szCs w:val="28"/>
        </w:rPr>
      </w:pPr>
      <w:r w:rsidRPr="00460D02">
        <w:rPr>
          <w:rFonts w:ascii="Times New Roman" w:hAnsi="Times New Roman" w:cs="Times New Roman"/>
          <w:sz w:val="28"/>
          <w:szCs w:val="28"/>
        </w:rPr>
        <w:t xml:space="preserve">Неподвижная фаза – элюент, твердый носитель, покрытый пленкой; </w:t>
      </w:r>
    </w:p>
    <w:p w:rsidR="0005765C" w:rsidRPr="00460D02" w:rsidRDefault="00C9076E" w:rsidP="00460D02">
      <w:pPr>
        <w:spacing w:after="0" w:line="240" w:lineRule="auto"/>
        <w:ind w:firstLine="709"/>
        <w:jc w:val="both"/>
        <w:rPr>
          <w:rFonts w:ascii="Times New Roman" w:hAnsi="Times New Roman" w:cs="Times New Roman"/>
          <w:sz w:val="28"/>
          <w:szCs w:val="28"/>
        </w:rPr>
      </w:pPr>
      <w:r w:rsidRPr="00460D02">
        <w:rPr>
          <w:rFonts w:ascii="Times New Roman" w:hAnsi="Times New Roman" w:cs="Times New Roman"/>
          <w:sz w:val="28"/>
          <w:szCs w:val="28"/>
        </w:rPr>
        <w:t xml:space="preserve">Подвижная фаза - поток жидкости, флюида или газа, перемещающий компоненты разделяемой смеси вдоль неподвижной фазы. </w:t>
      </w:r>
    </w:p>
    <w:p w:rsidR="0005765C" w:rsidRPr="00460D02" w:rsidRDefault="00C9076E" w:rsidP="00460D02">
      <w:pPr>
        <w:spacing w:after="0" w:line="240" w:lineRule="auto"/>
        <w:ind w:firstLine="709"/>
        <w:jc w:val="both"/>
        <w:rPr>
          <w:rFonts w:ascii="Times New Roman" w:hAnsi="Times New Roman" w:cs="Times New Roman"/>
          <w:sz w:val="28"/>
          <w:szCs w:val="28"/>
        </w:rPr>
      </w:pPr>
      <w:r w:rsidRPr="00460D02">
        <w:rPr>
          <w:rFonts w:ascii="Times New Roman" w:hAnsi="Times New Roman" w:cs="Times New Roman"/>
          <w:sz w:val="28"/>
          <w:szCs w:val="28"/>
        </w:rPr>
        <w:t xml:space="preserve">Сорбция – явление концентрирования вещества в одной из смежных фаз. </w:t>
      </w:r>
    </w:p>
    <w:p w:rsidR="0005765C" w:rsidRPr="00460D02" w:rsidRDefault="00C9076E" w:rsidP="00460D02">
      <w:pPr>
        <w:spacing w:after="0" w:line="240" w:lineRule="auto"/>
        <w:ind w:firstLine="709"/>
        <w:jc w:val="both"/>
        <w:rPr>
          <w:rFonts w:ascii="Times New Roman" w:hAnsi="Times New Roman" w:cs="Times New Roman"/>
          <w:sz w:val="28"/>
          <w:szCs w:val="28"/>
        </w:rPr>
      </w:pPr>
      <w:r w:rsidRPr="00460D02">
        <w:rPr>
          <w:rFonts w:ascii="Times New Roman" w:hAnsi="Times New Roman" w:cs="Times New Roman"/>
          <w:sz w:val="28"/>
          <w:szCs w:val="28"/>
        </w:rPr>
        <w:t xml:space="preserve">Адсорбция – концентрирование вещества (жидкости или газа) на поверхности твердой фазы. </w:t>
      </w:r>
    </w:p>
    <w:p w:rsidR="0005765C" w:rsidRPr="00460D02" w:rsidRDefault="00C9076E" w:rsidP="00460D02">
      <w:pPr>
        <w:spacing w:after="0" w:line="240" w:lineRule="auto"/>
        <w:ind w:firstLine="709"/>
        <w:jc w:val="both"/>
        <w:rPr>
          <w:rFonts w:ascii="Times New Roman" w:hAnsi="Times New Roman" w:cs="Times New Roman"/>
          <w:sz w:val="28"/>
          <w:szCs w:val="28"/>
        </w:rPr>
      </w:pPr>
      <w:r w:rsidRPr="00460D02">
        <w:rPr>
          <w:rFonts w:ascii="Times New Roman" w:hAnsi="Times New Roman" w:cs="Times New Roman"/>
          <w:sz w:val="28"/>
          <w:szCs w:val="28"/>
        </w:rPr>
        <w:t xml:space="preserve">Абсорбция – поглощение вещества (газа или жидкости) жидкостью. </w:t>
      </w:r>
    </w:p>
    <w:p w:rsidR="0005765C" w:rsidRPr="00460D02" w:rsidRDefault="00C9076E" w:rsidP="00460D02">
      <w:pPr>
        <w:spacing w:after="0" w:line="240" w:lineRule="auto"/>
        <w:ind w:firstLine="709"/>
        <w:jc w:val="both"/>
        <w:rPr>
          <w:rFonts w:ascii="Times New Roman" w:hAnsi="Times New Roman" w:cs="Times New Roman"/>
          <w:sz w:val="28"/>
          <w:szCs w:val="28"/>
        </w:rPr>
      </w:pPr>
      <w:proofErr w:type="gramStart"/>
      <w:r w:rsidRPr="00460D02">
        <w:rPr>
          <w:rFonts w:ascii="Times New Roman" w:hAnsi="Times New Roman" w:cs="Times New Roman"/>
          <w:bCs/>
          <w:sz w:val="28"/>
          <w:szCs w:val="28"/>
        </w:rPr>
        <w:t>Сорбенты</w:t>
      </w:r>
      <w:r w:rsidRPr="00460D02">
        <w:rPr>
          <w:rFonts w:ascii="Times New Roman" w:hAnsi="Times New Roman" w:cs="Times New Roman"/>
          <w:sz w:val="28"/>
          <w:szCs w:val="28"/>
        </w:rPr>
        <w:t>  —</w:t>
      </w:r>
      <w:proofErr w:type="gramEnd"/>
      <w:r w:rsidRPr="00460D02">
        <w:rPr>
          <w:rFonts w:ascii="Times New Roman" w:hAnsi="Times New Roman" w:cs="Times New Roman"/>
          <w:sz w:val="28"/>
          <w:szCs w:val="28"/>
        </w:rPr>
        <w:t xml:space="preserve"> твердые тела или жидкости, избирательно поглощающие (</w:t>
      </w:r>
      <w:r w:rsidRPr="00460D02">
        <w:rPr>
          <w:rFonts w:ascii="Times New Roman" w:hAnsi="Times New Roman" w:cs="Times New Roman"/>
          <w:i/>
          <w:iCs/>
          <w:sz w:val="28"/>
          <w:szCs w:val="28"/>
        </w:rPr>
        <w:t>сорбирующие</w:t>
      </w:r>
      <w:r w:rsidRPr="00460D02">
        <w:rPr>
          <w:rFonts w:ascii="Times New Roman" w:hAnsi="Times New Roman" w:cs="Times New Roman"/>
          <w:sz w:val="28"/>
          <w:szCs w:val="28"/>
        </w:rPr>
        <w:t>) из окружающей среды газы, пары или растворённые вещества.</w:t>
      </w:r>
    </w:p>
    <w:p w:rsidR="0005765C" w:rsidRPr="00460D02" w:rsidRDefault="00C9076E" w:rsidP="00460D02">
      <w:pPr>
        <w:spacing w:after="0" w:line="240" w:lineRule="auto"/>
        <w:ind w:firstLine="709"/>
        <w:jc w:val="both"/>
        <w:rPr>
          <w:rFonts w:ascii="Times New Roman" w:hAnsi="Times New Roman" w:cs="Times New Roman"/>
          <w:sz w:val="28"/>
          <w:szCs w:val="28"/>
        </w:rPr>
      </w:pPr>
      <w:r w:rsidRPr="00460D02">
        <w:rPr>
          <w:rFonts w:ascii="Times New Roman" w:hAnsi="Times New Roman" w:cs="Times New Roman"/>
          <w:sz w:val="28"/>
          <w:szCs w:val="28"/>
        </w:rPr>
        <w:t>Элюирование – это извлечение вещества, вымыванием его подходящим растворителем – элюентом.</w:t>
      </w:r>
    </w:p>
    <w:p w:rsidR="00E7358D" w:rsidRPr="00460D02" w:rsidRDefault="00E7358D" w:rsidP="00460D02">
      <w:pPr>
        <w:spacing w:after="0" w:line="240" w:lineRule="auto"/>
        <w:ind w:firstLine="709"/>
        <w:jc w:val="both"/>
        <w:rPr>
          <w:rFonts w:ascii="Times New Roman" w:hAnsi="Times New Roman" w:cs="Times New Roman"/>
          <w:sz w:val="28"/>
          <w:szCs w:val="28"/>
        </w:rPr>
      </w:pPr>
      <w:r w:rsidRPr="00460D02">
        <w:rPr>
          <w:rFonts w:ascii="Times New Roman" w:hAnsi="Times New Roman" w:cs="Times New Roman"/>
          <w:sz w:val="28"/>
          <w:szCs w:val="28"/>
        </w:rPr>
        <w:t>Хроматография на бумаге является вариантом распределительной хроматографии, при этом специальная фильтровальная бумага служит носителем неподвижной фазы. Подвижная фаза перемещается по бумаге под действием капиллярных сил. Во время движения подвижная фаза растворяет вещества, нанесенные на бумагу, и перемещает их с собой.</w:t>
      </w:r>
    </w:p>
    <w:p w:rsidR="00E7358D" w:rsidRPr="00460D02" w:rsidRDefault="00E7358D" w:rsidP="00460D02">
      <w:pPr>
        <w:spacing w:after="0" w:line="240" w:lineRule="auto"/>
        <w:ind w:firstLine="709"/>
        <w:jc w:val="both"/>
        <w:rPr>
          <w:rFonts w:ascii="Times New Roman" w:hAnsi="Times New Roman" w:cs="Times New Roman"/>
          <w:sz w:val="28"/>
          <w:szCs w:val="28"/>
        </w:rPr>
      </w:pPr>
      <w:r w:rsidRPr="00460D02">
        <w:rPr>
          <w:rFonts w:ascii="Times New Roman" w:hAnsi="Times New Roman" w:cs="Times New Roman"/>
          <w:sz w:val="28"/>
          <w:szCs w:val="28"/>
        </w:rPr>
        <w:t>Деление компонентов смеси достигается за счет различной скорости их перемещения, зависящей от величины коэффициента распределения между подвижной и неподвижной фазами.</w:t>
      </w:r>
    </w:p>
    <w:p w:rsidR="00E7358D" w:rsidRPr="00460D02" w:rsidRDefault="00E7358D" w:rsidP="00460D02">
      <w:pPr>
        <w:spacing w:after="0" w:line="240" w:lineRule="auto"/>
        <w:ind w:firstLine="709"/>
        <w:jc w:val="both"/>
        <w:rPr>
          <w:rFonts w:ascii="Times New Roman" w:hAnsi="Times New Roman" w:cs="Times New Roman"/>
          <w:sz w:val="28"/>
          <w:szCs w:val="28"/>
          <w:shd w:val="clear" w:color="auto" w:fill="FFFFFF"/>
        </w:rPr>
      </w:pPr>
      <w:r w:rsidRPr="00460D02">
        <w:rPr>
          <w:rFonts w:ascii="Times New Roman" w:hAnsi="Times New Roman" w:cs="Times New Roman"/>
          <w:sz w:val="28"/>
          <w:szCs w:val="28"/>
          <w:shd w:val="clear" w:color="auto" w:fill="FFFFFF"/>
        </w:rPr>
        <w:t>Бумажную хроматографию, как и хроматографию вообще, можно разделить на </w:t>
      </w:r>
      <w:hyperlink r:id="rId11" w:tooltip="Распределительная хроматография" w:history="1">
        <w:r w:rsidRPr="00460D02">
          <w:rPr>
            <w:rStyle w:val="a3"/>
            <w:rFonts w:ascii="Times New Roman" w:hAnsi="Times New Roman" w:cs="Times New Roman"/>
            <w:color w:val="auto"/>
            <w:sz w:val="28"/>
            <w:szCs w:val="28"/>
            <w:u w:val="none"/>
            <w:shd w:val="clear" w:color="auto" w:fill="FFFFFF"/>
          </w:rPr>
          <w:t>распределительную</w:t>
        </w:r>
      </w:hyperlink>
      <w:r w:rsidRPr="00460D02">
        <w:rPr>
          <w:rFonts w:ascii="Times New Roman" w:hAnsi="Times New Roman" w:cs="Times New Roman"/>
          <w:sz w:val="28"/>
          <w:szCs w:val="28"/>
          <w:shd w:val="clear" w:color="auto" w:fill="FFFFFF"/>
        </w:rPr>
        <w:t>, </w:t>
      </w:r>
      <w:hyperlink r:id="rId12" w:tooltip="Адсорбционная хроматография" w:history="1">
        <w:r w:rsidRPr="00460D02">
          <w:rPr>
            <w:rStyle w:val="a3"/>
            <w:rFonts w:ascii="Times New Roman" w:hAnsi="Times New Roman" w:cs="Times New Roman"/>
            <w:color w:val="auto"/>
            <w:sz w:val="28"/>
            <w:szCs w:val="28"/>
            <w:u w:val="none"/>
            <w:shd w:val="clear" w:color="auto" w:fill="FFFFFF"/>
          </w:rPr>
          <w:t>адсорбционную</w:t>
        </w:r>
      </w:hyperlink>
      <w:r w:rsidRPr="00460D02">
        <w:rPr>
          <w:rFonts w:ascii="Times New Roman" w:hAnsi="Times New Roman" w:cs="Times New Roman"/>
          <w:sz w:val="28"/>
          <w:szCs w:val="28"/>
          <w:shd w:val="clear" w:color="auto" w:fill="FFFFFF"/>
        </w:rPr>
        <w:t> и </w:t>
      </w:r>
      <w:hyperlink r:id="rId13" w:tooltip="Ионообменная хроматография" w:history="1">
        <w:r w:rsidRPr="00460D02">
          <w:rPr>
            <w:rStyle w:val="a3"/>
            <w:rFonts w:ascii="Times New Roman" w:hAnsi="Times New Roman" w:cs="Times New Roman"/>
            <w:color w:val="auto"/>
            <w:sz w:val="28"/>
            <w:szCs w:val="28"/>
            <w:u w:val="none"/>
            <w:shd w:val="clear" w:color="auto" w:fill="FFFFFF"/>
          </w:rPr>
          <w:t>ионообменную</w:t>
        </w:r>
      </w:hyperlink>
      <w:r w:rsidRPr="00460D02">
        <w:rPr>
          <w:rFonts w:ascii="Times New Roman" w:hAnsi="Times New Roman" w:cs="Times New Roman"/>
          <w:sz w:val="28"/>
          <w:szCs w:val="28"/>
          <w:shd w:val="clear" w:color="auto" w:fill="FFFFFF"/>
        </w:rPr>
        <w:t>, а также на </w:t>
      </w:r>
      <w:proofErr w:type="spellStart"/>
      <w:r w:rsidRPr="00460D02">
        <w:rPr>
          <w:rFonts w:ascii="Times New Roman" w:hAnsi="Times New Roman" w:cs="Times New Roman"/>
          <w:sz w:val="28"/>
          <w:szCs w:val="28"/>
        </w:rPr>
        <w:fldChar w:fldCharType="begin"/>
      </w:r>
      <w:r w:rsidRPr="00460D02">
        <w:rPr>
          <w:rFonts w:ascii="Times New Roman" w:hAnsi="Times New Roman" w:cs="Times New Roman"/>
          <w:sz w:val="28"/>
          <w:szCs w:val="28"/>
        </w:rPr>
        <w:instrText xml:space="preserve"> HYPERLINK "https://ru.wikipedia.org/wiki/%D0%9F%D1%80%D0%B5%D0%BF%D0%B0%D1%80%D0%B0%D1%82%D0%B8%D0%B2%D0%BD%D0%B0%D1%8F_%D1%85%D1%80%D0%BE%D0%BC%D0%B0%D1%82%D0%BE%D0%B3%D1%80%D0%B0%D1%84%D0%B8%D1%8F" \o "Препаративная хроматография" </w:instrText>
      </w:r>
      <w:r w:rsidRPr="00460D02">
        <w:rPr>
          <w:rFonts w:ascii="Times New Roman" w:hAnsi="Times New Roman" w:cs="Times New Roman"/>
          <w:sz w:val="28"/>
          <w:szCs w:val="28"/>
        </w:rPr>
        <w:fldChar w:fldCharType="separate"/>
      </w:r>
      <w:r w:rsidRPr="00460D02">
        <w:rPr>
          <w:rStyle w:val="a3"/>
          <w:rFonts w:ascii="Times New Roman" w:hAnsi="Times New Roman" w:cs="Times New Roman"/>
          <w:color w:val="auto"/>
          <w:sz w:val="28"/>
          <w:szCs w:val="28"/>
          <w:u w:val="none"/>
          <w:shd w:val="clear" w:color="auto" w:fill="FFFFFF"/>
        </w:rPr>
        <w:t>препаративную</w:t>
      </w:r>
      <w:proofErr w:type="spellEnd"/>
      <w:r w:rsidRPr="00460D02">
        <w:rPr>
          <w:rFonts w:ascii="Times New Roman" w:hAnsi="Times New Roman" w:cs="Times New Roman"/>
          <w:sz w:val="28"/>
          <w:szCs w:val="28"/>
        </w:rPr>
        <w:fldChar w:fldCharType="end"/>
      </w:r>
      <w:r w:rsidRPr="00460D02">
        <w:rPr>
          <w:rFonts w:ascii="Times New Roman" w:hAnsi="Times New Roman" w:cs="Times New Roman"/>
          <w:sz w:val="28"/>
          <w:szCs w:val="28"/>
          <w:shd w:val="clear" w:color="auto" w:fill="FFFFFF"/>
        </w:rPr>
        <w:t> и </w:t>
      </w:r>
      <w:hyperlink r:id="rId14" w:tooltip="Аналитическая хроматография (страница отсутствует)" w:history="1">
        <w:r w:rsidRPr="00460D02">
          <w:rPr>
            <w:rStyle w:val="a3"/>
            <w:rFonts w:ascii="Times New Roman" w:hAnsi="Times New Roman" w:cs="Times New Roman"/>
            <w:color w:val="auto"/>
            <w:sz w:val="28"/>
            <w:szCs w:val="28"/>
            <w:u w:val="none"/>
            <w:shd w:val="clear" w:color="auto" w:fill="FFFFFF"/>
          </w:rPr>
          <w:t>аналитическую</w:t>
        </w:r>
      </w:hyperlink>
      <w:r w:rsidRPr="00460D02">
        <w:rPr>
          <w:rFonts w:ascii="Times New Roman" w:hAnsi="Times New Roman" w:cs="Times New Roman"/>
          <w:sz w:val="28"/>
          <w:szCs w:val="28"/>
          <w:shd w:val="clear" w:color="auto" w:fill="FFFFFF"/>
        </w:rPr>
        <w:t xml:space="preserve">. В распределительной бумажной хроматографии можно выделить нормальную и </w:t>
      </w:r>
      <w:proofErr w:type="spellStart"/>
      <w:r w:rsidRPr="00460D02">
        <w:rPr>
          <w:rFonts w:ascii="Times New Roman" w:hAnsi="Times New Roman" w:cs="Times New Roman"/>
          <w:sz w:val="28"/>
          <w:szCs w:val="28"/>
          <w:shd w:val="clear" w:color="auto" w:fill="FFFFFF"/>
        </w:rPr>
        <w:t>обращённо</w:t>
      </w:r>
      <w:proofErr w:type="spellEnd"/>
      <w:r w:rsidRPr="00460D02">
        <w:rPr>
          <w:rFonts w:ascii="Times New Roman" w:hAnsi="Times New Roman" w:cs="Times New Roman"/>
          <w:sz w:val="28"/>
          <w:szCs w:val="28"/>
          <w:shd w:val="clear" w:color="auto" w:fill="FFFFFF"/>
        </w:rPr>
        <w:t xml:space="preserve">-фазную хроматографию. В последнем случае (в отличие от нормального подхода) неподвижная фаза более </w:t>
      </w:r>
      <w:proofErr w:type="spellStart"/>
      <w:r w:rsidRPr="00460D02">
        <w:rPr>
          <w:rFonts w:ascii="Times New Roman" w:hAnsi="Times New Roman" w:cs="Times New Roman"/>
          <w:sz w:val="28"/>
          <w:szCs w:val="28"/>
          <w:shd w:val="clear" w:color="auto" w:fill="FFFFFF"/>
        </w:rPr>
        <w:t>липофильна</w:t>
      </w:r>
      <w:proofErr w:type="spellEnd"/>
      <w:r w:rsidRPr="00460D02">
        <w:rPr>
          <w:rFonts w:ascii="Times New Roman" w:hAnsi="Times New Roman" w:cs="Times New Roman"/>
          <w:sz w:val="28"/>
          <w:szCs w:val="28"/>
          <w:shd w:val="clear" w:color="auto" w:fill="FFFFFF"/>
        </w:rPr>
        <w:t xml:space="preserve">, чем подвижная. Этот метод применяется для разделения </w:t>
      </w:r>
      <w:proofErr w:type="spellStart"/>
      <w:r w:rsidRPr="00460D02">
        <w:rPr>
          <w:rFonts w:ascii="Times New Roman" w:hAnsi="Times New Roman" w:cs="Times New Roman"/>
          <w:sz w:val="28"/>
          <w:szCs w:val="28"/>
          <w:shd w:val="clear" w:color="auto" w:fill="FFFFFF"/>
        </w:rPr>
        <w:t>липофильных</w:t>
      </w:r>
      <w:proofErr w:type="spellEnd"/>
      <w:r w:rsidRPr="00460D02">
        <w:rPr>
          <w:rFonts w:ascii="Times New Roman" w:hAnsi="Times New Roman" w:cs="Times New Roman"/>
          <w:sz w:val="28"/>
          <w:szCs w:val="28"/>
          <w:shd w:val="clear" w:color="auto" w:fill="FFFFFF"/>
        </w:rPr>
        <w:t xml:space="preserve"> веществ.</w:t>
      </w:r>
    </w:p>
    <w:p w:rsidR="00E7358D" w:rsidRPr="00460D02" w:rsidRDefault="00E7358D" w:rsidP="00460D02">
      <w:pPr>
        <w:pStyle w:val="a4"/>
        <w:shd w:val="clear" w:color="auto" w:fill="FFFFFF"/>
        <w:spacing w:before="0" w:beforeAutospacing="0" w:after="0" w:afterAutospacing="0"/>
        <w:ind w:firstLine="709"/>
        <w:jc w:val="both"/>
        <w:rPr>
          <w:sz w:val="28"/>
          <w:szCs w:val="28"/>
        </w:rPr>
      </w:pPr>
      <w:r w:rsidRPr="00460D02">
        <w:rPr>
          <w:sz w:val="28"/>
          <w:szCs w:val="28"/>
        </w:rPr>
        <w:t>При распределительной БХ носителем неподвижной фазы является </w:t>
      </w:r>
      <w:hyperlink r:id="rId15" w:tooltip="Целлюлоза" w:history="1">
        <w:r w:rsidRPr="00460D02">
          <w:rPr>
            <w:rStyle w:val="a3"/>
            <w:color w:val="auto"/>
            <w:sz w:val="28"/>
            <w:szCs w:val="28"/>
            <w:u w:val="none"/>
          </w:rPr>
          <w:t>целлюлоза</w:t>
        </w:r>
      </w:hyperlink>
      <w:r w:rsidRPr="00460D02">
        <w:rPr>
          <w:sz w:val="28"/>
          <w:szCs w:val="28"/>
        </w:rPr>
        <w:t> в виде листов </w:t>
      </w:r>
      <w:hyperlink r:id="rId16" w:tooltip="Бумага" w:history="1">
        <w:r w:rsidRPr="00460D02">
          <w:rPr>
            <w:rStyle w:val="a3"/>
            <w:color w:val="auto"/>
            <w:sz w:val="28"/>
            <w:szCs w:val="28"/>
            <w:u w:val="none"/>
          </w:rPr>
          <w:t>бумаги</w:t>
        </w:r>
      </w:hyperlink>
      <w:r w:rsidRPr="00460D02">
        <w:rPr>
          <w:sz w:val="28"/>
          <w:szCs w:val="28"/>
        </w:rPr>
        <w:t>, которая даже в высушенном виде содержит значительное количество связанной </w:t>
      </w:r>
      <w:hyperlink r:id="rId17" w:tooltip="Вода" w:history="1">
        <w:r w:rsidRPr="00460D02">
          <w:rPr>
            <w:rStyle w:val="a3"/>
            <w:color w:val="auto"/>
            <w:sz w:val="28"/>
            <w:szCs w:val="28"/>
            <w:u w:val="none"/>
          </w:rPr>
          <w:t>воды</w:t>
        </w:r>
      </w:hyperlink>
      <w:r w:rsidRPr="00460D02">
        <w:rPr>
          <w:sz w:val="28"/>
          <w:szCs w:val="28"/>
        </w:rPr>
        <w:t xml:space="preserve">. Распределение происходит между связанной водой и растворителем, хотя присутствуют и адсорбционные эффекты. Для БХ применяется качественная бумага, которая </w:t>
      </w:r>
      <w:r w:rsidRPr="00460D02">
        <w:rPr>
          <w:sz w:val="28"/>
          <w:szCs w:val="28"/>
        </w:rPr>
        <w:lastRenderedPageBreak/>
        <w:t>может быть модифицирована в соответствии с поставленными задачами. Также используется бумага из </w:t>
      </w:r>
      <w:hyperlink r:id="rId18" w:tooltip="Стекловолокно" w:history="1">
        <w:r w:rsidRPr="00460D02">
          <w:rPr>
            <w:rStyle w:val="a3"/>
            <w:color w:val="auto"/>
            <w:sz w:val="28"/>
            <w:szCs w:val="28"/>
            <w:u w:val="none"/>
          </w:rPr>
          <w:t>стекловолокна</w:t>
        </w:r>
      </w:hyperlink>
      <w:r w:rsidRPr="00460D02">
        <w:rPr>
          <w:sz w:val="28"/>
          <w:szCs w:val="28"/>
        </w:rPr>
        <w:t>, которая устойчива к </w:t>
      </w:r>
      <w:hyperlink r:id="rId19" w:tooltip="Коррозия" w:history="1">
        <w:r w:rsidRPr="00460D02">
          <w:rPr>
            <w:rStyle w:val="a3"/>
            <w:color w:val="auto"/>
            <w:sz w:val="28"/>
            <w:szCs w:val="28"/>
            <w:u w:val="none"/>
          </w:rPr>
          <w:t>коррозионно-активным</w:t>
        </w:r>
      </w:hyperlink>
      <w:r w:rsidRPr="00460D02">
        <w:rPr>
          <w:sz w:val="28"/>
          <w:szCs w:val="28"/>
        </w:rPr>
        <w:t> реагентам и обладает низкой адсорбционной способностью.</w:t>
      </w:r>
    </w:p>
    <w:p w:rsidR="00E7358D" w:rsidRPr="00460D02" w:rsidRDefault="00E7358D" w:rsidP="00460D02">
      <w:pPr>
        <w:pStyle w:val="a4"/>
        <w:shd w:val="clear" w:color="auto" w:fill="FFFFFF"/>
        <w:spacing w:before="0" w:beforeAutospacing="0" w:after="0" w:afterAutospacing="0"/>
        <w:ind w:firstLine="709"/>
        <w:jc w:val="both"/>
        <w:rPr>
          <w:sz w:val="28"/>
          <w:szCs w:val="28"/>
        </w:rPr>
      </w:pPr>
      <w:r w:rsidRPr="00460D02">
        <w:rPr>
          <w:sz w:val="28"/>
          <w:szCs w:val="28"/>
        </w:rPr>
        <w:t xml:space="preserve">Один из наиболее ранних способов модифицирования </w:t>
      </w:r>
      <w:proofErr w:type="spellStart"/>
      <w:r w:rsidRPr="00460D02">
        <w:rPr>
          <w:sz w:val="28"/>
          <w:szCs w:val="28"/>
        </w:rPr>
        <w:t>хроматографической</w:t>
      </w:r>
      <w:proofErr w:type="spellEnd"/>
      <w:r w:rsidRPr="00460D02">
        <w:rPr>
          <w:sz w:val="28"/>
          <w:szCs w:val="28"/>
        </w:rPr>
        <w:t xml:space="preserve"> бумаги — </w:t>
      </w:r>
      <w:proofErr w:type="spellStart"/>
      <w:r w:rsidRPr="00460D02">
        <w:rPr>
          <w:sz w:val="28"/>
          <w:szCs w:val="28"/>
        </w:rPr>
        <w:fldChar w:fldCharType="begin"/>
      </w:r>
      <w:r w:rsidRPr="00460D02">
        <w:rPr>
          <w:sz w:val="28"/>
          <w:szCs w:val="28"/>
        </w:rPr>
        <w:instrText xml:space="preserve"> HYPERLINK "https://ru.wikipedia.org/wiki/%D0%90%D1%86%D0%B5%D1%82%D0%B8%D0%BB%D0%B8%D1%80%D0%BE%D0%B2%D0%B0%D0%BD%D0%B8%D0%B5" \o "Ацетилирование" </w:instrText>
      </w:r>
      <w:r w:rsidRPr="00460D02">
        <w:rPr>
          <w:sz w:val="28"/>
          <w:szCs w:val="28"/>
        </w:rPr>
        <w:fldChar w:fldCharType="separate"/>
      </w:r>
      <w:r w:rsidRPr="00460D02">
        <w:rPr>
          <w:rStyle w:val="a3"/>
          <w:color w:val="auto"/>
          <w:sz w:val="28"/>
          <w:szCs w:val="28"/>
          <w:u w:val="none"/>
        </w:rPr>
        <w:t>ацетилирование</w:t>
      </w:r>
      <w:proofErr w:type="spellEnd"/>
      <w:r w:rsidRPr="00460D02">
        <w:rPr>
          <w:sz w:val="28"/>
          <w:szCs w:val="28"/>
        </w:rPr>
        <w:fldChar w:fldCharType="end"/>
      </w:r>
      <w:r w:rsidRPr="00460D02">
        <w:rPr>
          <w:sz w:val="28"/>
          <w:szCs w:val="28"/>
        </w:rPr>
        <w:t xml:space="preserve">. Бумага, полученная таким образом, используется для </w:t>
      </w:r>
      <w:proofErr w:type="spellStart"/>
      <w:r w:rsidRPr="00460D02">
        <w:rPr>
          <w:sz w:val="28"/>
          <w:szCs w:val="28"/>
        </w:rPr>
        <w:t>обращённо</w:t>
      </w:r>
      <w:proofErr w:type="spellEnd"/>
      <w:r w:rsidRPr="00460D02">
        <w:rPr>
          <w:sz w:val="28"/>
          <w:szCs w:val="28"/>
        </w:rPr>
        <w:t>-фазной хроматографии. Позднее было обнаружено, что эта бумага пригодна и для разделения рацемических смесей, так как </w:t>
      </w:r>
      <w:hyperlink r:id="rId20" w:tooltip="Ацетилцеллюлоза" w:history="1">
        <w:r w:rsidRPr="00460D02">
          <w:rPr>
            <w:rStyle w:val="a3"/>
            <w:color w:val="auto"/>
            <w:sz w:val="28"/>
            <w:szCs w:val="28"/>
            <w:u w:val="none"/>
          </w:rPr>
          <w:t>ацетилцеллюлоза</w:t>
        </w:r>
      </w:hyperlink>
      <w:r w:rsidRPr="00460D02">
        <w:rPr>
          <w:sz w:val="28"/>
          <w:szCs w:val="28"/>
        </w:rPr>
        <w:t> сама является </w:t>
      </w:r>
      <w:proofErr w:type="spellStart"/>
      <w:r w:rsidRPr="00460D02">
        <w:rPr>
          <w:sz w:val="28"/>
          <w:szCs w:val="28"/>
        </w:rPr>
        <w:fldChar w:fldCharType="begin"/>
      </w:r>
      <w:r w:rsidRPr="00460D02">
        <w:rPr>
          <w:sz w:val="28"/>
          <w:szCs w:val="28"/>
        </w:rPr>
        <w:instrText xml:space="preserve"> HYPERLINK "https://ru.wikipedia.org/w/index.php?title=%D0%A5%D0%B8%D1%80%D0%B0%D0%BB%D1%8C%D0%BD%D1%8B%D0%B5_%D0%B2%D0%B5%D1%89%D0%B5%D1%81%D1%82%D0%B2%D0%B0&amp;action=edit&amp;redlink=1" \o "Хиральные вещества (страница отсутствует)" </w:instrText>
      </w:r>
      <w:r w:rsidRPr="00460D02">
        <w:rPr>
          <w:sz w:val="28"/>
          <w:szCs w:val="28"/>
        </w:rPr>
        <w:fldChar w:fldCharType="separate"/>
      </w:r>
      <w:r w:rsidRPr="00460D02">
        <w:rPr>
          <w:rStyle w:val="a3"/>
          <w:color w:val="auto"/>
          <w:sz w:val="28"/>
          <w:szCs w:val="28"/>
          <w:u w:val="none"/>
        </w:rPr>
        <w:t>хиральным</w:t>
      </w:r>
      <w:proofErr w:type="spellEnd"/>
      <w:r w:rsidRPr="00460D02">
        <w:rPr>
          <w:rStyle w:val="a3"/>
          <w:color w:val="auto"/>
          <w:sz w:val="28"/>
          <w:szCs w:val="28"/>
          <w:u w:val="none"/>
        </w:rPr>
        <w:t xml:space="preserve"> веществом</w:t>
      </w:r>
      <w:r w:rsidRPr="00460D02">
        <w:rPr>
          <w:sz w:val="28"/>
          <w:szCs w:val="28"/>
        </w:rPr>
        <w:fldChar w:fldCharType="end"/>
      </w:r>
      <w:r w:rsidRPr="00460D02">
        <w:rPr>
          <w:sz w:val="28"/>
          <w:szCs w:val="28"/>
        </w:rPr>
        <w:t> и потому </w:t>
      </w:r>
      <w:proofErr w:type="spellStart"/>
      <w:r w:rsidRPr="00460D02">
        <w:rPr>
          <w:sz w:val="28"/>
          <w:szCs w:val="28"/>
        </w:rPr>
        <w:fldChar w:fldCharType="begin"/>
      </w:r>
      <w:r w:rsidRPr="00460D02">
        <w:rPr>
          <w:sz w:val="28"/>
          <w:szCs w:val="28"/>
        </w:rPr>
        <w:instrText xml:space="preserve"> HYPERLINK "https://ru.wikipedia.org/wiki/%D0%AD%D0%BD%D0%B0%D0%BD%D1%82%D0%B8%D0%BE%D0%BC%D0%B5%D1%80%D1%8B" \o "Энантиомеры" </w:instrText>
      </w:r>
      <w:r w:rsidRPr="00460D02">
        <w:rPr>
          <w:sz w:val="28"/>
          <w:szCs w:val="28"/>
        </w:rPr>
        <w:fldChar w:fldCharType="separate"/>
      </w:r>
      <w:r w:rsidRPr="00460D02">
        <w:rPr>
          <w:rStyle w:val="a3"/>
          <w:color w:val="auto"/>
          <w:sz w:val="28"/>
          <w:szCs w:val="28"/>
          <w:u w:val="none"/>
        </w:rPr>
        <w:t>энантиомеры</w:t>
      </w:r>
      <w:proofErr w:type="spellEnd"/>
      <w:r w:rsidRPr="00460D02">
        <w:rPr>
          <w:sz w:val="28"/>
          <w:szCs w:val="28"/>
        </w:rPr>
        <w:fldChar w:fldCharType="end"/>
      </w:r>
      <w:r w:rsidRPr="00460D02">
        <w:rPr>
          <w:sz w:val="28"/>
          <w:szCs w:val="28"/>
        </w:rPr>
        <w:t xml:space="preserve"> перемещаются по ней с различной скоростью. Как носители неподвижной </w:t>
      </w:r>
      <w:proofErr w:type="spellStart"/>
      <w:r w:rsidRPr="00460D02">
        <w:rPr>
          <w:sz w:val="28"/>
          <w:szCs w:val="28"/>
        </w:rPr>
        <w:t>липофильной</w:t>
      </w:r>
      <w:proofErr w:type="spellEnd"/>
      <w:r w:rsidRPr="00460D02">
        <w:rPr>
          <w:sz w:val="28"/>
          <w:szCs w:val="28"/>
        </w:rPr>
        <w:t xml:space="preserve"> фазы применяются также </w:t>
      </w:r>
      <w:hyperlink r:id="rId21" w:tooltip="Силиконы" w:history="1">
        <w:r w:rsidRPr="00460D02">
          <w:rPr>
            <w:rStyle w:val="a3"/>
            <w:color w:val="auto"/>
            <w:sz w:val="28"/>
            <w:szCs w:val="28"/>
            <w:u w:val="none"/>
          </w:rPr>
          <w:t>силиконы</w:t>
        </w:r>
      </w:hyperlink>
      <w:r w:rsidRPr="00460D02">
        <w:rPr>
          <w:sz w:val="28"/>
          <w:szCs w:val="28"/>
        </w:rPr>
        <w:t>.</w:t>
      </w:r>
    </w:p>
    <w:p w:rsidR="00E7358D" w:rsidRPr="00460D02" w:rsidRDefault="00E7358D" w:rsidP="00460D02">
      <w:pPr>
        <w:pStyle w:val="a4"/>
        <w:shd w:val="clear" w:color="auto" w:fill="FFFFFF"/>
        <w:spacing w:before="0" w:beforeAutospacing="0" w:after="0" w:afterAutospacing="0"/>
        <w:ind w:firstLine="709"/>
        <w:jc w:val="both"/>
        <w:rPr>
          <w:sz w:val="28"/>
          <w:szCs w:val="28"/>
        </w:rPr>
      </w:pPr>
      <w:r w:rsidRPr="00460D02">
        <w:rPr>
          <w:sz w:val="28"/>
          <w:szCs w:val="28"/>
        </w:rPr>
        <w:t>По направлению движения подвижной фазы различают три способа хроматографии – круговой, нисходящий, восходящий.</w:t>
      </w:r>
    </w:p>
    <w:p w:rsidR="00E7358D" w:rsidRPr="00460D02" w:rsidRDefault="00E7358D" w:rsidP="00460D02">
      <w:pPr>
        <w:spacing w:after="0" w:line="240" w:lineRule="auto"/>
        <w:ind w:firstLine="709"/>
        <w:jc w:val="both"/>
        <w:rPr>
          <w:rFonts w:ascii="Times New Roman" w:hAnsi="Times New Roman" w:cs="Times New Roman"/>
          <w:sz w:val="28"/>
          <w:szCs w:val="28"/>
          <w:shd w:val="clear" w:color="auto" w:fill="FFFFFF"/>
        </w:rPr>
      </w:pPr>
      <w:r w:rsidRPr="00460D02">
        <w:rPr>
          <w:rFonts w:ascii="Times New Roman" w:hAnsi="Times New Roman" w:cs="Times New Roman"/>
          <w:sz w:val="28"/>
          <w:szCs w:val="28"/>
          <w:shd w:val="clear" w:color="auto" w:fill="FFFFFF"/>
        </w:rPr>
        <w:t xml:space="preserve">Пятна на </w:t>
      </w:r>
      <w:proofErr w:type="spellStart"/>
      <w:r w:rsidRPr="00460D02">
        <w:rPr>
          <w:rFonts w:ascii="Times New Roman" w:hAnsi="Times New Roman" w:cs="Times New Roman"/>
          <w:sz w:val="28"/>
          <w:szCs w:val="28"/>
          <w:shd w:val="clear" w:color="auto" w:fill="FFFFFF"/>
        </w:rPr>
        <w:t>хроматограммах</w:t>
      </w:r>
      <w:proofErr w:type="spellEnd"/>
      <w:r w:rsidRPr="00460D02">
        <w:rPr>
          <w:rFonts w:ascii="Times New Roman" w:hAnsi="Times New Roman" w:cs="Times New Roman"/>
          <w:sz w:val="28"/>
          <w:szCs w:val="28"/>
          <w:shd w:val="clear" w:color="auto" w:fill="FFFFFF"/>
        </w:rPr>
        <w:t xml:space="preserve"> могут быть обнаружены по </w:t>
      </w:r>
      <w:hyperlink r:id="rId22" w:tooltip="Цвет" w:history="1">
        <w:r w:rsidRPr="00460D02">
          <w:rPr>
            <w:rStyle w:val="a3"/>
            <w:rFonts w:ascii="Times New Roman" w:hAnsi="Times New Roman" w:cs="Times New Roman"/>
            <w:color w:val="auto"/>
            <w:sz w:val="28"/>
            <w:szCs w:val="28"/>
            <w:u w:val="none"/>
            <w:shd w:val="clear" w:color="auto" w:fill="FFFFFF"/>
          </w:rPr>
          <w:t>цвету</w:t>
        </w:r>
      </w:hyperlink>
      <w:r w:rsidRPr="00460D02">
        <w:rPr>
          <w:rFonts w:ascii="Times New Roman" w:hAnsi="Times New Roman" w:cs="Times New Roman"/>
          <w:sz w:val="28"/>
          <w:szCs w:val="28"/>
          <w:shd w:val="clear" w:color="auto" w:fill="FFFFFF"/>
        </w:rPr>
        <w:t>, </w:t>
      </w:r>
      <w:hyperlink r:id="rId23" w:tooltip="Флуоресценция" w:history="1">
        <w:r w:rsidRPr="00460D02">
          <w:rPr>
            <w:rStyle w:val="a3"/>
            <w:rFonts w:ascii="Times New Roman" w:hAnsi="Times New Roman" w:cs="Times New Roman"/>
            <w:color w:val="auto"/>
            <w:sz w:val="28"/>
            <w:szCs w:val="28"/>
            <w:u w:val="none"/>
            <w:shd w:val="clear" w:color="auto" w:fill="FFFFFF"/>
          </w:rPr>
          <w:t>флуоресценции</w:t>
        </w:r>
      </w:hyperlink>
      <w:r w:rsidRPr="00460D02">
        <w:rPr>
          <w:rFonts w:ascii="Times New Roman" w:hAnsi="Times New Roman" w:cs="Times New Roman"/>
          <w:sz w:val="28"/>
          <w:szCs w:val="28"/>
          <w:shd w:val="clear" w:color="auto" w:fill="FFFFFF"/>
        </w:rPr>
        <w:t>, с помощью </w:t>
      </w:r>
      <w:hyperlink r:id="rId24" w:tooltip="Химическая реакция" w:history="1">
        <w:r w:rsidRPr="00460D02">
          <w:rPr>
            <w:rStyle w:val="a3"/>
            <w:rFonts w:ascii="Times New Roman" w:hAnsi="Times New Roman" w:cs="Times New Roman"/>
            <w:color w:val="auto"/>
            <w:sz w:val="28"/>
            <w:szCs w:val="28"/>
            <w:u w:val="none"/>
            <w:shd w:val="clear" w:color="auto" w:fill="FFFFFF"/>
          </w:rPr>
          <w:t>химических реакций</w:t>
        </w:r>
      </w:hyperlink>
      <w:r w:rsidRPr="00460D02">
        <w:rPr>
          <w:rFonts w:ascii="Times New Roman" w:hAnsi="Times New Roman" w:cs="Times New Roman"/>
          <w:sz w:val="28"/>
          <w:szCs w:val="28"/>
          <w:shd w:val="clear" w:color="auto" w:fill="FFFFFF"/>
        </w:rPr>
        <w:t>, для чего бумагу опрыскивают или погружают в различные </w:t>
      </w:r>
      <w:hyperlink r:id="rId25" w:tooltip="Реагент" w:history="1">
        <w:r w:rsidRPr="00460D02">
          <w:rPr>
            <w:rStyle w:val="a3"/>
            <w:rFonts w:ascii="Times New Roman" w:hAnsi="Times New Roman" w:cs="Times New Roman"/>
            <w:color w:val="auto"/>
            <w:sz w:val="28"/>
            <w:szCs w:val="28"/>
            <w:u w:val="none"/>
            <w:shd w:val="clear" w:color="auto" w:fill="FFFFFF"/>
          </w:rPr>
          <w:t>реагенты</w:t>
        </w:r>
      </w:hyperlink>
      <w:r w:rsidRPr="00460D02">
        <w:rPr>
          <w:rFonts w:ascii="Times New Roman" w:hAnsi="Times New Roman" w:cs="Times New Roman"/>
          <w:sz w:val="28"/>
          <w:szCs w:val="28"/>
          <w:shd w:val="clear" w:color="auto" w:fill="FFFFFF"/>
        </w:rPr>
        <w:t>, или же по </w:t>
      </w:r>
      <w:hyperlink r:id="rId26" w:tooltip="Радиоактивность" w:history="1">
        <w:r w:rsidRPr="00460D02">
          <w:rPr>
            <w:rStyle w:val="a3"/>
            <w:rFonts w:ascii="Times New Roman" w:hAnsi="Times New Roman" w:cs="Times New Roman"/>
            <w:color w:val="auto"/>
            <w:sz w:val="28"/>
            <w:szCs w:val="28"/>
            <w:u w:val="none"/>
            <w:shd w:val="clear" w:color="auto" w:fill="FFFFFF"/>
          </w:rPr>
          <w:t>радиоактивности</w:t>
        </w:r>
      </w:hyperlink>
      <w:r w:rsidRPr="00460D02">
        <w:rPr>
          <w:rFonts w:ascii="Times New Roman" w:hAnsi="Times New Roman" w:cs="Times New Roman"/>
          <w:sz w:val="28"/>
          <w:szCs w:val="28"/>
          <w:shd w:val="clear" w:color="auto" w:fill="FFFFFF"/>
        </w:rPr>
        <w:t>. Идентификацию проводят обычно путём сравнения с образцами с известными величинами </w:t>
      </w:r>
      <w:proofErr w:type="spellStart"/>
      <w:r w:rsidRPr="00460D02">
        <w:rPr>
          <w:rFonts w:ascii="Times New Roman" w:hAnsi="Times New Roman" w:cs="Times New Roman"/>
          <w:b/>
          <w:bCs/>
          <w:sz w:val="28"/>
          <w:szCs w:val="28"/>
          <w:shd w:val="clear" w:color="auto" w:fill="FFFFFF"/>
        </w:rPr>
        <w:t>Rf</w:t>
      </w:r>
      <w:proofErr w:type="spellEnd"/>
      <w:r w:rsidRPr="00460D02">
        <w:rPr>
          <w:rFonts w:ascii="Times New Roman" w:hAnsi="Times New Roman" w:cs="Times New Roman"/>
          <w:sz w:val="28"/>
          <w:szCs w:val="28"/>
          <w:shd w:val="clear" w:color="auto" w:fill="FFFFFF"/>
        </w:rPr>
        <w:t> или после </w:t>
      </w:r>
      <w:hyperlink r:id="rId27" w:tooltip="Элюирование (страница отсутствует)" w:history="1">
        <w:r w:rsidRPr="00460D02">
          <w:rPr>
            <w:rStyle w:val="a3"/>
            <w:rFonts w:ascii="Times New Roman" w:hAnsi="Times New Roman" w:cs="Times New Roman"/>
            <w:color w:val="auto"/>
            <w:sz w:val="28"/>
            <w:szCs w:val="28"/>
            <w:u w:val="none"/>
            <w:shd w:val="clear" w:color="auto" w:fill="FFFFFF"/>
          </w:rPr>
          <w:t>элюирования</w:t>
        </w:r>
      </w:hyperlink>
      <w:r w:rsidRPr="00460D02">
        <w:rPr>
          <w:rFonts w:ascii="Times New Roman" w:hAnsi="Times New Roman" w:cs="Times New Roman"/>
          <w:sz w:val="28"/>
          <w:szCs w:val="28"/>
          <w:shd w:val="clear" w:color="auto" w:fill="FFFFFF"/>
        </w:rPr>
        <w:t>, которое сводится к вырезанию зоны, содержащей пятно, и последующему промыванию её соответствующим растворителем.</w:t>
      </w:r>
    </w:p>
    <w:p w:rsidR="00E7358D" w:rsidRPr="00460D02" w:rsidRDefault="00E7358D" w:rsidP="00460D02">
      <w:pPr>
        <w:spacing w:after="0" w:line="240" w:lineRule="auto"/>
        <w:ind w:firstLine="709"/>
        <w:jc w:val="both"/>
        <w:rPr>
          <w:rFonts w:ascii="Times New Roman" w:hAnsi="Times New Roman" w:cs="Times New Roman"/>
          <w:sz w:val="28"/>
          <w:szCs w:val="28"/>
        </w:rPr>
      </w:pPr>
      <w:r w:rsidRPr="00460D02">
        <w:rPr>
          <w:rFonts w:ascii="Times New Roman" w:hAnsi="Times New Roman" w:cs="Times New Roman"/>
          <w:sz w:val="28"/>
          <w:szCs w:val="28"/>
        </w:rPr>
        <w:t xml:space="preserve">Скорость перемещения вещества на </w:t>
      </w:r>
      <w:proofErr w:type="spellStart"/>
      <w:r w:rsidRPr="00460D02">
        <w:rPr>
          <w:rFonts w:ascii="Times New Roman" w:hAnsi="Times New Roman" w:cs="Times New Roman"/>
          <w:sz w:val="28"/>
          <w:szCs w:val="28"/>
        </w:rPr>
        <w:t>хроматограмме</w:t>
      </w:r>
      <w:proofErr w:type="spellEnd"/>
      <w:r w:rsidRPr="00460D02">
        <w:rPr>
          <w:rFonts w:ascii="Times New Roman" w:hAnsi="Times New Roman" w:cs="Times New Roman"/>
          <w:sz w:val="28"/>
          <w:szCs w:val="28"/>
        </w:rPr>
        <w:t xml:space="preserve"> оценивают по относительной величине удерживания.</w:t>
      </w:r>
    </w:p>
    <w:p w:rsidR="0005765C" w:rsidRPr="00460D02" w:rsidRDefault="00C9076E" w:rsidP="00460D02">
      <w:pPr>
        <w:spacing w:after="0" w:line="240" w:lineRule="auto"/>
        <w:ind w:firstLine="709"/>
        <w:jc w:val="both"/>
        <w:rPr>
          <w:rFonts w:ascii="Times New Roman" w:hAnsi="Times New Roman" w:cs="Times New Roman"/>
          <w:sz w:val="28"/>
          <w:szCs w:val="28"/>
        </w:rPr>
      </w:pPr>
      <w:proofErr w:type="spellStart"/>
      <w:r w:rsidRPr="00460D02">
        <w:rPr>
          <w:rFonts w:ascii="Times New Roman" w:hAnsi="Times New Roman" w:cs="Times New Roman"/>
          <w:sz w:val="28"/>
          <w:szCs w:val="28"/>
          <w:lang w:val="en-US"/>
        </w:rPr>
        <w:t>R</w:t>
      </w:r>
      <w:r w:rsidRPr="00460D02">
        <w:rPr>
          <w:rFonts w:ascii="Times New Roman" w:hAnsi="Times New Roman" w:cs="Times New Roman"/>
          <w:sz w:val="28"/>
          <w:szCs w:val="28"/>
          <w:vertAlign w:val="subscript"/>
          <w:lang w:val="en-US"/>
        </w:rPr>
        <w:t>f</w:t>
      </w:r>
      <w:proofErr w:type="spellEnd"/>
      <w:r w:rsidRPr="00460D02">
        <w:rPr>
          <w:rFonts w:ascii="Times New Roman" w:hAnsi="Times New Roman" w:cs="Times New Roman"/>
          <w:sz w:val="28"/>
          <w:szCs w:val="28"/>
        </w:rPr>
        <w:t xml:space="preserve">=расстояние от стартовой линии </w:t>
      </w:r>
      <w:proofErr w:type="spellStart"/>
      <w:r w:rsidRPr="00460D02">
        <w:rPr>
          <w:rFonts w:ascii="Times New Roman" w:hAnsi="Times New Roman" w:cs="Times New Roman"/>
          <w:sz w:val="28"/>
          <w:szCs w:val="28"/>
        </w:rPr>
        <w:t>хроматограммы</w:t>
      </w:r>
      <w:proofErr w:type="spellEnd"/>
      <w:r w:rsidRPr="00460D02">
        <w:rPr>
          <w:rFonts w:ascii="Times New Roman" w:hAnsi="Times New Roman" w:cs="Times New Roman"/>
          <w:sz w:val="28"/>
          <w:szCs w:val="28"/>
        </w:rPr>
        <w:t xml:space="preserve"> до центра пятна вещества/расстояние пройденное фронтом подвижной фазы</w:t>
      </w:r>
    </w:p>
    <w:p w:rsidR="0005765C" w:rsidRPr="00460D02" w:rsidRDefault="00C9076E" w:rsidP="00460D02">
      <w:pPr>
        <w:spacing w:after="0" w:line="240" w:lineRule="auto"/>
        <w:ind w:firstLine="709"/>
        <w:jc w:val="both"/>
        <w:rPr>
          <w:rFonts w:ascii="Times New Roman" w:hAnsi="Times New Roman" w:cs="Times New Roman"/>
          <w:sz w:val="28"/>
          <w:szCs w:val="28"/>
        </w:rPr>
      </w:pPr>
      <w:r w:rsidRPr="00460D02">
        <w:rPr>
          <w:rFonts w:ascii="Times New Roman" w:hAnsi="Times New Roman" w:cs="Times New Roman"/>
          <w:sz w:val="28"/>
          <w:szCs w:val="28"/>
          <w:lang w:val="en-US"/>
        </w:rPr>
        <w:t>R</w:t>
      </w:r>
      <w:r w:rsidRPr="00460D02">
        <w:rPr>
          <w:rFonts w:ascii="Times New Roman" w:hAnsi="Times New Roman" w:cs="Times New Roman"/>
          <w:sz w:val="28"/>
          <w:szCs w:val="28"/>
          <w:vertAlign w:val="subscript"/>
          <w:lang w:val="en-US"/>
        </w:rPr>
        <w:t>S</w:t>
      </w:r>
      <w:r w:rsidRPr="00460D02">
        <w:rPr>
          <w:rFonts w:ascii="Times New Roman" w:hAnsi="Times New Roman" w:cs="Times New Roman"/>
          <w:sz w:val="28"/>
          <w:szCs w:val="28"/>
        </w:rPr>
        <w:t xml:space="preserve">= </w:t>
      </w:r>
      <w:proofErr w:type="spellStart"/>
      <w:proofErr w:type="gramStart"/>
      <w:r w:rsidRPr="00460D02">
        <w:rPr>
          <w:rFonts w:ascii="Times New Roman" w:hAnsi="Times New Roman" w:cs="Times New Roman"/>
          <w:sz w:val="28"/>
          <w:szCs w:val="28"/>
          <w:lang w:val="en-US"/>
        </w:rPr>
        <w:t>R</w:t>
      </w:r>
      <w:r w:rsidRPr="00460D02">
        <w:rPr>
          <w:rFonts w:ascii="Times New Roman" w:hAnsi="Times New Roman" w:cs="Times New Roman"/>
          <w:sz w:val="28"/>
          <w:szCs w:val="28"/>
          <w:vertAlign w:val="subscript"/>
          <w:lang w:val="en-US"/>
        </w:rPr>
        <w:t>f</w:t>
      </w:r>
      <w:proofErr w:type="spellEnd"/>
      <w:r w:rsidRPr="00460D02">
        <w:rPr>
          <w:rFonts w:ascii="Times New Roman" w:hAnsi="Times New Roman" w:cs="Times New Roman"/>
          <w:sz w:val="28"/>
          <w:szCs w:val="28"/>
        </w:rPr>
        <w:t>(</w:t>
      </w:r>
      <w:proofErr w:type="gramEnd"/>
      <w:r w:rsidRPr="00460D02">
        <w:rPr>
          <w:rFonts w:ascii="Times New Roman" w:hAnsi="Times New Roman" w:cs="Times New Roman"/>
          <w:sz w:val="28"/>
          <w:szCs w:val="28"/>
        </w:rPr>
        <w:t xml:space="preserve">анализируемого вещества)/ </w:t>
      </w:r>
      <w:proofErr w:type="spellStart"/>
      <w:r w:rsidRPr="00460D02">
        <w:rPr>
          <w:rFonts w:ascii="Times New Roman" w:hAnsi="Times New Roman" w:cs="Times New Roman"/>
          <w:sz w:val="28"/>
          <w:szCs w:val="28"/>
          <w:lang w:val="en-US"/>
        </w:rPr>
        <w:t>R</w:t>
      </w:r>
      <w:r w:rsidRPr="00460D02">
        <w:rPr>
          <w:rFonts w:ascii="Times New Roman" w:hAnsi="Times New Roman" w:cs="Times New Roman"/>
          <w:sz w:val="28"/>
          <w:szCs w:val="28"/>
          <w:vertAlign w:val="subscript"/>
          <w:lang w:val="en-US"/>
        </w:rPr>
        <w:t>f</w:t>
      </w:r>
      <w:proofErr w:type="spellEnd"/>
      <w:r w:rsidRPr="00460D02">
        <w:rPr>
          <w:rFonts w:ascii="Times New Roman" w:hAnsi="Times New Roman" w:cs="Times New Roman"/>
          <w:sz w:val="28"/>
          <w:szCs w:val="28"/>
        </w:rPr>
        <w:t>(стандартного вещества)</w:t>
      </w:r>
      <w:r w:rsidR="00E7358D" w:rsidRPr="00460D02">
        <w:rPr>
          <w:rFonts w:ascii="Times New Roman" w:hAnsi="Times New Roman" w:cs="Times New Roman"/>
          <w:sz w:val="28"/>
          <w:szCs w:val="28"/>
        </w:rPr>
        <w:t>.</w:t>
      </w:r>
    </w:p>
    <w:p w:rsidR="00E7358D" w:rsidRPr="00460D02" w:rsidRDefault="00E7358D" w:rsidP="00460D02">
      <w:pPr>
        <w:spacing w:after="0" w:line="240" w:lineRule="auto"/>
        <w:ind w:firstLine="709"/>
        <w:jc w:val="both"/>
        <w:rPr>
          <w:rFonts w:ascii="Times New Roman" w:hAnsi="Times New Roman" w:cs="Times New Roman"/>
          <w:sz w:val="28"/>
          <w:szCs w:val="28"/>
        </w:rPr>
      </w:pPr>
      <w:r w:rsidRPr="00460D02">
        <w:rPr>
          <w:rFonts w:ascii="Times New Roman" w:hAnsi="Times New Roman" w:cs="Times New Roman"/>
          <w:sz w:val="28"/>
          <w:szCs w:val="28"/>
        </w:rPr>
        <w:t>Идентификация.</w:t>
      </w:r>
    </w:p>
    <w:p w:rsidR="0005765C" w:rsidRPr="00460D02" w:rsidRDefault="00C9076E" w:rsidP="00460D02">
      <w:pPr>
        <w:spacing w:after="0" w:line="240" w:lineRule="auto"/>
        <w:ind w:firstLine="709"/>
        <w:jc w:val="both"/>
        <w:rPr>
          <w:rFonts w:ascii="Times New Roman" w:hAnsi="Times New Roman" w:cs="Times New Roman"/>
          <w:sz w:val="28"/>
          <w:szCs w:val="28"/>
        </w:rPr>
      </w:pPr>
      <w:r w:rsidRPr="00460D02">
        <w:rPr>
          <w:rFonts w:ascii="Times New Roman" w:hAnsi="Times New Roman" w:cs="Times New Roman"/>
          <w:sz w:val="28"/>
          <w:szCs w:val="28"/>
        </w:rPr>
        <w:t xml:space="preserve">Основное пятно на </w:t>
      </w:r>
      <w:proofErr w:type="spellStart"/>
      <w:r w:rsidRPr="00460D02">
        <w:rPr>
          <w:rFonts w:ascii="Times New Roman" w:hAnsi="Times New Roman" w:cs="Times New Roman"/>
          <w:sz w:val="28"/>
          <w:szCs w:val="28"/>
        </w:rPr>
        <w:t>хроматограмме</w:t>
      </w:r>
      <w:proofErr w:type="spellEnd"/>
      <w:r w:rsidRPr="00460D02">
        <w:rPr>
          <w:rFonts w:ascii="Times New Roman" w:hAnsi="Times New Roman" w:cs="Times New Roman"/>
          <w:sz w:val="28"/>
          <w:szCs w:val="28"/>
        </w:rPr>
        <w:t xml:space="preserve">, полученное для испытуемого раствора, сравнивают визуально с соответствующим пятном на </w:t>
      </w:r>
      <w:proofErr w:type="spellStart"/>
      <w:r w:rsidRPr="00460D02">
        <w:rPr>
          <w:rFonts w:ascii="Times New Roman" w:hAnsi="Times New Roman" w:cs="Times New Roman"/>
          <w:sz w:val="28"/>
          <w:szCs w:val="28"/>
        </w:rPr>
        <w:t>хроматограмме</w:t>
      </w:r>
      <w:proofErr w:type="spellEnd"/>
      <w:r w:rsidRPr="00460D02">
        <w:rPr>
          <w:rFonts w:ascii="Times New Roman" w:hAnsi="Times New Roman" w:cs="Times New Roman"/>
          <w:sz w:val="28"/>
          <w:szCs w:val="28"/>
        </w:rPr>
        <w:t>, полученной для раствора стандартного образца (раствора сравнения), сравнивая окраску (цвет флюоресценции), размер и относительную величину удерживания обоих пятен.</w:t>
      </w:r>
    </w:p>
    <w:p w:rsidR="00E7358D" w:rsidRPr="00460D02" w:rsidRDefault="00E7358D" w:rsidP="00460D02">
      <w:pPr>
        <w:spacing w:after="0" w:line="240" w:lineRule="auto"/>
        <w:ind w:firstLine="709"/>
        <w:jc w:val="both"/>
        <w:rPr>
          <w:rFonts w:ascii="Times New Roman" w:hAnsi="Times New Roman" w:cs="Times New Roman"/>
          <w:sz w:val="28"/>
          <w:szCs w:val="28"/>
        </w:rPr>
      </w:pPr>
    </w:p>
    <w:p w:rsidR="00E7358D" w:rsidRPr="00460D02" w:rsidRDefault="00E7358D" w:rsidP="00460D02">
      <w:pPr>
        <w:spacing w:after="0" w:line="240" w:lineRule="auto"/>
        <w:ind w:firstLine="709"/>
        <w:jc w:val="both"/>
        <w:rPr>
          <w:rFonts w:ascii="Times New Roman" w:hAnsi="Times New Roman" w:cs="Times New Roman"/>
          <w:sz w:val="28"/>
          <w:szCs w:val="28"/>
        </w:rPr>
      </w:pPr>
      <w:r w:rsidRPr="00460D02">
        <w:rPr>
          <w:rFonts w:ascii="Times New Roman" w:hAnsi="Times New Roman" w:cs="Times New Roman"/>
          <w:sz w:val="28"/>
          <w:szCs w:val="28"/>
        </w:rPr>
        <w:t>Метаболизм лекарственных средств.</w:t>
      </w:r>
    </w:p>
    <w:p w:rsidR="00460D02" w:rsidRPr="00460D02" w:rsidRDefault="00460D02" w:rsidP="00460D02">
      <w:pPr>
        <w:pStyle w:val="a4"/>
        <w:spacing w:before="0" w:beforeAutospacing="0" w:after="0" w:afterAutospacing="0"/>
        <w:ind w:firstLine="709"/>
        <w:jc w:val="both"/>
        <w:rPr>
          <w:sz w:val="28"/>
          <w:szCs w:val="28"/>
        </w:rPr>
      </w:pPr>
      <w:r w:rsidRPr="00460D02">
        <w:rPr>
          <w:sz w:val="28"/>
          <w:szCs w:val="28"/>
        </w:rPr>
        <w:t>ЛС, поступившие в организм, являются для него ксенобиотиками, т. е. чужеродными агентами, следовательно, они подлежат выведению. Комплекс физико-химических и (или) биохимических реакций, в результате которых ЛС превращается в более полярное (водорастворимое) соединение, т. е. продукт, который легче выводится из организма, называется </w:t>
      </w:r>
      <w:proofErr w:type="spellStart"/>
      <w:r w:rsidRPr="00460D02">
        <w:rPr>
          <w:i/>
          <w:iCs/>
          <w:sz w:val="28"/>
          <w:szCs w:val="28"/>
        </w:rPr>
        <w:t>биотрансформацией</w:t>
      </w:r>
      <w:proofErr w:type="spellEnd"/>
      <w:r w:rsidRPr="00460D02">
        <w:rPr>
          <w:sz w:val="28"/>
          <w:szCs w:val="28"/>
        </w:rPr>
        <w:t>.</w:t>
      </w:r>
    </w:p>
    <w:p w:rsidR="00460D02" w:rsidRPr="00460D02" w:rsidRDefault="00460D02" w:rsidP="00460D02">
      <w:pPr>
        <w:pStyle w:val="a4"/>
        <w:spacing w:before="0" w:beforeAutospacing="0" w:after="0" w:afterAutospacing="0"/>
        <w:ind w:firstLine="709"/>
        <w:jc w:val="both"/>
        <w:rPr>
          <w:sz w:val="28"/>
          <w:szCs w:val="28"/>
        </w:rPr>
      </w:pPr>
      <w:r w:rsidRPr="00460D02">
        <w:rPr>
          <w:sz w:val="28"/>
          <w:szCs w:val="28"/>
        </w:rPr>
        <w:t xml:space="preserve">+Как правило, химические соединения, образовавшиеся в результате </w:t>
      </w:r>
      <w:proofErr w:type="spellStart"/>
      <w:r w:rsidRPr="00460D02">
        <w:rPr>
          <w:sz w:val="28"/>
          <w:szCs w:val="28"/>
        </w:rPr>
        <w:t>биотрансформации</w:t>
      </w:r>
      <w:proofErr w:type="spellEnd"/>
      <w:r w:rsidRPr="00460D02">
        <w:rPr>
          <w:sz w:val="28"/>
          <w:szCs w:val="28"/>
        </w:rPr>
        <w:t xml:space="preserve"> ЛС, менее активны и менее токсичны, однако возможно образование как более токсичных, так и более фармакологически активных соединений (в результате </w:t>
      </w:r>
      <w:proofErr w:type="spellStart"/>
      <w:r w:rsidRPr="00460D02">
        <w:rPr>
          <w:sz w:val="28"/>
          <w:szCs w:val="28"/>
        </w:rPr>
        <w:t>биотрансформации</w:t>
      </w:r>
      <w:proofErr w:type="spellEnd"/>
      <w:r w:rsidRPr="00460D02">
        <w:rPr>
          <w:sz w:val="28"/>
          <w:szCs w:val="28"/>
        </w:rPr>
        <w:t xml:space="preserve"> кортизола образуется фармакологически более активный гормон — гидрокортизон, а в результате </w:t>
      </w:r>
      <w:proofErr w:type="spellStart"/>
      <w:r w:rsidRPr="00460D02">
        <w:rPr>
          <w:sz w:val="28"/>
          <w:szCs w:val="28"/>
        </w:rPr>
        <w:t>биотрансформации</w:t>
      </w:r>
      <w:proofErr w:type="spellEnd"/>
      <w:r w:rsidRPr="00460D02">
        <w:rPr>
          <w:sz w:val="28"/>
          <w:szCs w:val="28"/>
        </w:rPr>
        <w:t xml:space="preserve"> противокашлевого препарата кодеина образуется наркотический анальгетик морфин).</w:t>
      </w:r>
    </w:p>
    <w:p w:rsidR="00460D02" w:rsidRPr="00460D02" w:rsidRDefault="00460D02" w:rsidP="00460D02">
      <w:pPr>
        <w:pStyle w:val="a4"/>
        <w:spacing w:before="0" w:beforeAutospacing="0" w:after="0" w:afterAutospacing="0"/>
        <w:ind w:firstLine="709"/>
        <w:jc w:val="both"/>
        <w:rPr>
          <w:sz w:val="28"/>
          <w:szCs w:val="28"/>
        </w:rPr>
      </w:pPr>
      <w:proofErr w:type="spellStart"/>
      <w:r w:rsidRPr="00460D02">
        <w:rPr>
          <w:sz w:val="28"/>
          <w:szCs w:val="28"/>
        </w:rPr>
        <w:lastRenderedPageBreak/>
        <w:t>Биотрансформация</w:t>
      </w:r>
      <w:proofErr w:type="spellEnd"/>
      <w:r w:rsidRPr="00460D02">
        <w:rPr>
          <w:sz w:val="28"/>
          <w:szCs w:val="28"/>
        </w:rPr>
        <w:t xml:space="preserve"> лекарств почти исключительно (на 90–95%) протекает в печени. Остальные количества инактивируются в тканях ЖКТ, легких, коже и плазме крови. Некоторое количество ЛС выводится из организма в неизмененном виде.</w:t>
      </w:r>
    </w:p>
    <w:p w:rsidR="00460D02" w:rsidRPr="00460D02" w:rsidRDefault="00460D02" w:rsidP="00460D02">
      <w:pPr>
        <w:pStyle w:val="a4"/>
        <w:spacing w:before="0" w:beforeAutospacing="0" w:after="0" w:afterAutospacing="0"/>
        <w:ind w:firstLine="709"/>
        <w:jc w:val="both"/>
        <w:rPr>
          <w:sz w:val="28"/>
          <w:szCs w:val="28"/>
        </w:rPr>
      </w:pPr>
      <w:r w:rsidRPr="00460D02">
        <w:rPr>
          <w:sz w:val="28"/>
          <w:szCs w:val="28"/>
          <w:shd w:val="clear" w:color="auto" w:fill="F6F6F6"/>
        </w:rPr>
        <w:t xml:space="preserve">Жирорастворимые лекарственные средства, которые легко проникают через биологические мембраны и быстро достигают ткани-мишени, с трудом выводятся из организма. Значительная часть препарата, профильтровавшегося в почечных клубочках, при прохождении через канальцы </w:t>
      </w:r>
      <w:proofErr w:type="spellStart"/>
      <w:r w:rsidRPr="00460D02">
        <w:rPr>
          <w:sz w:val="28"/>
          <w:szCs w:val="28"/>
          <w:shd w:val="clear" w:color="auto" w:fill="F6F6F6"/>
        </w:rPr>
        <w:t>реабсорбируется</w:t>
      </w:r>
      <w:proofErr w:type="spellEnd"/>
      <w:r w:rsidRPr="00460D02">
        <w:rPr>
          <w:sz w:val="28"/>
          <w:szCs w:val="28"/>
          <w:shd w:val="clear" w:color="auto" w:fill="F6F6F6"/>
        </w:rPr>
        <w:t xml:space="preserve"> обратно в кровь. Поэтому обычно в неизмененном виде с мочой выводится лишь небольшое количество лекарственного средства. Чтобы удалить лекарственные средства и другие чужеродные вещества из организма, необходимо превратить их в более гидрофильные метаболиты. Как правило, в процессе метаболизма образуются полярные неактивные вещества, которые легко выводятся из организма. Однако некоторые метаболиты биологически активны, а иногда и токсичны. В ходе многих биохимических реакций помимо неактивных метаболитов лекарственных средств образуются биологически активные эндогенные вещества. Описанные ниже общие принципы метаболизма лекарственных средств применимы к любым экзогенным и некоторым эндогенным веществам (стероидные гормоны, витамины, жирные кислоты).</w:t>
      </w:r>
      <w:r w:rsidRPr="00460D02">
        <w:rPr>
          <w:sz w:val="28"/>
          <w:szCs w:val="28"/>
        </w:rPr>
        <w:br/>
        <w:t>Выделяют 2 основных вида превращения лекарственных препаратов :</w:t>
      </w:r>
    </w:p>
    <w:p w:rsidR="00460D02" w:rsidRPr="00460D02" w:rsidRDefault="00460D02" w:rsidP="00460D02">
      <w:pPr>
        <w:pStyle w:val="a4"/>
        <w:numPr>
          <w:ilvl w:val="0"/>
          <w:numId w:val="4"/>
        </w:numPr>
        <w:spacing w:before="0" w:beforeAutospacing="0" w:after="0" w:afterAutospacing="0"/>
        <w:ind w:left="0" w:firstLine="709"/>
        <w:jc w:val="both"/>
        <w:rPr>
          <w:sz w:val="28"/>
          <w:szCs w:val="28"/>
        </w:rPr>
      </w:pPr>
      <w:r w:rsidRPr="00460D02">
        <w:rPr>
          <w:sz w:val="28"/>
          <w:szCs w:val="28"/>
        </w:rPr>
        <w:t>Метаболическая трансформация (реакции I фазы, несинтетические реакции метаболизма).</w:t>
      </w:r>
    </w:p>
    <w:p w:rsidR="00460D02" w:rsidRPr="00460D02" w:rsidRDefault="00460D02" w:rsidP="00460D02">
      <w:pPr>
        <w:pStyle w:val="a4"/>
        <w:numPr>
          <w:ilvl w:val="0"/>
          <w:numId w:val="4"/>
        </w:numPr>
        <w:spacing w:before="0" w:beforeAutospacing="0" w:after="0" w:afterAutospacing="0"/>
        <w:ind w:left="0" w:firstLine="709"/>
        <w:jc w:val="both"/>
        <w:rPr>
          <w:sz w:val="28"/>
          <w:szCs w:val="28"/>
        </w:rPr>
      </w:pPr>
      <w:r w:rsidRPr="00460D02">
        <w:rPr>
          <w:sz w:val="28"/>
          <w:szCs w:val="28"/>
        </w:rPr>
        <w:t>Конъюгация (реакции II фазы, синтетические реакции метаболизма).</w:t>
      </w:r>
    </w:p>
    <w:p w:rsidR="00460D02" w:rsidRPr="00460D02" w:rsidRDefault="00460D02" w:rsidP="00460D02">
      <w:pPr>
        <w:shd w:val="clear" w:color="auto" w:fill="F6F6F6"/>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В ходе I фазы к молекуле лекарственного средства присоединяется функциональная группа (либо эта группа становится доступной в результате химических превращений). Продукты I фазы обычно неактивны, но некоторые из них обладают столь же выраженным или более мощным действием, а изредка даже приобретают новые фармакологические свойства. Иногда лекарственное средство вводят в виде неактивного предшественника, который в организме быстро превращается в активный метаболит (как правило, путем гидролиза эфирных или амидных связей). Это позволяет обеспечить более полную доставку препарата к ткани-мишени. Продукты I фазы метаболизма выводятся с мочой или взаимодействуют с эндогенными соединениями, образуя водорастворимые метаболиты.</w:t>
      </w:r>
    </w:p>
    <w:p w:rsidR="00460D02" w:rsidRPr="00460D02" w:rsidRDefault="00460D02" w:rsidP="00460D02">
      <w:pPr>
        <w:shd w:val="clear" w:color="auto" w:fill="F6F6F6"/>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В ходе II фазы образуется ковалентная связь между функциональной группой лекарственного средства или его метаболита и эндогенными соединениями (</w:t>
      </w:r>
      <w:proofErr w:type="spellStart"/>
      <w:r w:rsidRPr="00460D02">
        <w:rPr>
          <w:rFonts w:ascii="Times New Roman" w:eastAsia="Times New Roman" w:hAnsi="Times New Roman" w:cs="Times New Roman"/>
          <w:sz w:val="28"/>
          <w:szCs w:val="28"/>
          <w:lang w:eastAsia="ru-RU"/>
        </w:rPr>
        <w:t>глюкуроновая</w:t>
      </w:r>
      <w:proofErr w:type="spellEnd"/>
      <w:r w:rsidRPr="00460D02">
        <w:rPr>
          <w:rFonts w:ascii="Times New Roman" w:eastAsia="Times New Roman" w:hAnsi="Times New Roman" w:cs="Times New Roman"/>
          <w:sz w:val="28"/>
          <w:szCs w:val="28"/>
          <w:lang w:eastAsia="ru-RU"/>
        </w:rPr>
        <w:t xml:space="preserve"> кислота, сульфат, ацетат, </w:t>
      </w:r>
      <w:proofErr w:type="spellStart"/>
      <w:r w:rsidRPr="00460D02">
        <w:rPr>
          <w:rFonts w:ascii="Times New Roman" w:eastAsia="Times New Roman" w:hAnsi="Times New Roman" w:cs="Times New Roman"/>
          <w:sz w:val="28"/>
          <w:szCs w:val="28"/>
          <w:lang w:eastAsia="ru-RU"/>
        </w:rPr>
        <w:t>глутатион</w:t>
      </w:r>
      <w:proofErr w:type="spellEnd"/>
      <w:r w:rsidRPr="00460D02">
        <w:rPr>
          <w:rFonts w:ascii="Times New Roman" w:eastAsia="Times New Roman" w:hAnsi="Times New Roman" w:cs="Times New Roman"/>
          <w:sz w:val="28"/>
          <w:szCs w:val="28"/>
          <w:lang w:eastAsia="ru-RU"/>
        </w:rPr>
        <w:t xml:space="preserve">, аминокислоты). Продукты II фазы — полярные и, как правило, неактивные соединения, которые быстро выводятся с мочой или калом. Иногда во II фазе образуются активные метаболиты (например, </w:t>
      </w:r>
      <w:proofErr w:type="spellStart"/>
      <w:r w:rsidRPr="00460D02">
        <w:rPr>
          <w:rFonts w:ascii="Times New Roman" w:eastAsia="Times New Roman" w:hAnsi="Times New Roman" w:cs="Times New Roman"/>
          <w:sz w:val="28"/>
          <w:szCs w:val="28"/>
          <w:lang w:eastAsia="ru-RU"/>
        </w:rPr>
        <w:t>глюкуронид</w:t>
      </w:r>
      <w:proofErr w:type="spellEnd"/>
      <w:r w:rsidRPr="00460D02">
        <w:rPr>
          <w:rFonts w:ascii="Times New Roman" w:eastAsia="Times New Roman" w:hAnsi="Times New Roman" w:cs="Times New Roman"/>
          <w:sz w:val="28"/>
          <w:szCs w:val="28"/>
          <w:lang w:eastAsia="ru-RU"/>
        </w:rPr>
        <w:t xml:space="preserve"> морфина обладает более сильным обезболивающим действием, чем сам морфин).</w:t>
      </w:r>
    </w:p>
    <w:p w:rsidR="00460D02" w:rsidRPr="00460D02" w:rsidRDefault="00460D02" w:rsidP="00460D02">
      <w:pPr>
        <w:pStyle w:val="a4"/>
        <w:spacing w:before="0" w:beforeAutospacing="0" w:after="0" w:afterAutospacing="0"/>
        <w:ind w:firstLine="709"/>
        <w:jc w:val="both"/>
        <w:rPr>
          <w:sz w:val="28"/>
          <w:szCs w:val="28"/>
        </w:rPr>
      </w:pPr>
      <w:r w:rsidRPr="00460D02">
        <w:rPr>
          <w:sz w:val="28"/>
          <w:szCs w:val="28"/>
          <w:shd w:val="clear" w:color="auto" w:fill="F6F6F6"/>
        </w:rPr>
        <w:t xml:space="preserve">Химические превращения лекарственных средств обычно происходят под действием ферментов. Важнейший орган, отвечающий за метаболизм </w:t>
      </w:r>
      <w:r w:rsidRPr="00460D02">
        <w:rPr>
          <w:sz w:val="28"/>
          <w:szCs w:val="28"/>
          <w:shd w:val="clear" w:color="auto" w:fill="F6F6F6"/>
        </w:rPr>
        <w:lastRenderedPageBreak/>
        <w:t xml:space="preserve">лекарственных средств, — это печень, хотя ферментные системы, участвующие в реакциях метаболизма, присутствуют почти в любой ткани. В значительной степени препараты </w:t>
      </w:r>
      <w:proofErr w:type="spellStart"/>
      <w:r w:rsidRPr="00460D02">
        <w:rPr>
          <w:sz w:val="28"/>
          <w:szCs w:val="28"/>
          <w:shd w:val="clear" w:color="auto" w:fill="F6F6F6"/>
        </w:rPr>
        <w:t>метаболизируются</w:t>
      </w:r>
      <w:proofErr w:type="spellEnd"/>
      <w:r w:rsidRPr="00460D02">
        <w:rPr>
          <w:sz w:val="28"/>
          <w:szCs w:val="28"/>
          <w:shd w:val="clear" w:color="auto" w:fill="F6F6F6"/>
        </w:rPr>
        <w:t xml:space="preserve"> в ЖКТ, почках и легких. После приема внутрь и ректального введения некоторые лекарственные средства инактивируются в кишечном эпителии или печени и лишь затем поступают в системный кровоток, что существенно снижает их </w:t>
      </w:r>
      <w:proofErr w:type="spellStart"/>
      <w:r w:rsidRPr="00460D02">
        <w:rPr>
          <w:sz w:val="28"/>
          <w:szCs w:val="28"/>
          <w:shd w:val="clear" w:color="auto" w:fill="F6F6F6"/>
        </w:rPr>
        <w:t>биодоступность</w:t>
      </w:r>
      <w:proofErr w:type="spellEnd"/>
      <w:r w:rsidRPr="00460D02">
        <w:rPr>
          <w:sz w:val="28"/>
          <w:szCs w:val="28"/>
          <w:shd w:val="clear" w:color="auto" w:fill="F6F6F6"/>
        </w:rPr>
        <w:t xml:space="preserve">. Химические превращения лекарственных средств происходят главным образом в эндоплазматическом </w:t>
      </w:r>
      <w:proofErr w:type="spellStart"/>
      <w:r w:rsidRPr="00460D02">
        <w:rPr>
          <w:sz w:val="28"/>
          <w:szCs w:val="28"/>
          <w:shd w:val="clear" w:color="auto" w:fill="F6F6F6"/>
        </w:rPr>
        <w:t>ретикулуме</w:t>
      </w:r>
      <w:proofErr w:type="spellEnd"/>
      <w:r w:rsidRPr="00460D02">
        <w:rPr>
          <w:sz w:val="28"/>
          <w:szCs w:val="28"/>
          <w:shd w:val="clear" w:color="auto" w:fill="F6F6F6"/>
        </w:rPr>
        <w:t xml:space="preserve"> и </w:t>
      </w:r>
      <w:proofErr w:type="spellStart"/>
      <w:r w:rsidRPr="00460D02">
        <w:rPr>
          <w:sz w:val="28"/>
          <w:szCs w:val="28"/>
          <w:shd w:val="clear" w:color="auto" w:fill="F6F6F6"/>
        </w:rPr>
        <w:t>цитозоле</w:t>
      </w:r>
      <w:proofErr w:type="spellEnd"/>
      <w:r w:rsidRPr="00460D02">
        <w:rPr>
          <w:sz w:val="28"/>
          <w:szCs w:val="28"/>
          <w:shd w:val="clear" w:color="auto" w:fill="F6F6F6"/>
        </w:rPr>
        <w:t xml:space="preserve">, а также в митохондриях, ядре и клеточной мембране. При фракционном центрифугировании </w:t>
      </w:r>
      <w:proofErr w:type="spellStart"/>
      <w:r w:rsidRPr="00460D02">
        <w:rPr>
          <w:sz w:val="28"/>
          <w:szCs w:val="28"/>
          <w:shd w:val="clear" w:color="auto" w:fill="F6F6F6"/>
        </w:rPr>
        <w:t>гомогенатов</w:t>
      </w:r>
      <w:proofErr w:type="spellEnd"/>
      <w:r w:rsidRPr="00460D02">
        <w:rPr>
          <w:sz w:val="28"/>
          <w:szCs w:val="28"/>
          <w:shd w:val="clear" w:color="auto" w:fill="F6F6F6"/>
        </w:rPr>
        <w:t xml:space="preserve"> тканей эндоплазматический </w:t>
      </w:r>
      <w:proofErr w:type="spellStart"/>
      <w:r w:rsidRPr="00460D02">
        <w:rPr>
          <w:sz w:val="28"/>
          <w:szCs w:val="28"/>
          <w:shd w:val="clear" w:color="auto" w:fill="F6F6F6"/>
        </w:rPr>
        <w:t>ретикулум</w:t>
      </w:r>
      <w:proofErr w:type="spellEnd"/>
      <w:r w:rsidRPr="00460D02">
        <w:rPr>
          <w:sz w:val="28"/>
          <w:szCs w:val="28"/>
          <w:shd w:val="clear" w:color="auto" w:fill="F6F6F6"/>
        </w:rPr>
        <w:t xml:space="preserve"> разрушается, и обломки мембран образуют мелкие гранулы — так называемые микросомы. Поэтому ферменты эндоплазматического </w:t>
      </w:r>
      <w:proofErr w:type="spellStart"/>
      <w:r w:rsidRPr="00460D02">
        <w:rPr>
          <w:sz w:val="28"/>
          <w:szCs w:val="28"/>
          <w:shd w:val="clear" w:color="auto" w:fill="F6F6F6"/>
        </w:rPr>
        <w:t>ретику-лума</w:t>
      </w:r>
      <w:proofErr w:type="spellEnd"/>
      <w:r w:rsidRPr="00460D02">
        <w:rPr>
          <w:sz w:val="28"/>
          <w:szCs w:val="28"/>
          <w:shd w:val="clear" w:color="auto" w:fill="F6F6F6"/>
        </w:rPr>
        <w:t xml:space="preserve"> часто называют </w:t>
      </w:r>
      <w:proofErr w:type="spellStart"/>
      <w:r w:rsidRPr="00460D02">
        <w:rPr>
          <w:sz w:val="28"/>
          <w:szCs w:val="28"/>
          <w:shd w:val="clear" w:color="auto" w:fill="F6F6F6"/>
        </w:rPr>
        <w:t>микросомальными</w:t>
      </w:r>
      <w:proofErr w:type="spellEnd"/>
      <w:r w:rsidRPr="00460D02">
        <w:rPr>
          <w:sz w:val="28"/>
          <w:szCs w:val="28"/>
          <w:shd w:val="clear" w:color="auto" w:fill="F6F6F6"/>
        </w:rPr>
        <w:t xml:space="preserve"> ферментами. Реакции I фазы метаболизма катализируются в основном ферментами эндоплазматического </w:t>
      </w:r>
      <w:proofErr w:type="spellStart"/>
      <w:r w:rsidRPr="00460D02">
        <w:rPr>
          <w:sz w:val="28"/>
          <w:szCs w:val="28"/>
          <w:shd w:val="clear" w:color="auto" w:fill="F6F6F6"/>
        </w:rPr>
        <w:t>ретикулума</w:t>
      </w:r>
      <w:proofErr w:type="spellEnd"/>
      <w:r w:rsidRPr="00460D02">
        <w:rPr>
          <w:sz w:val="28"/>
          <w:szCs w:val="28"/>
          <w:shd w:val="clear" w:color="auto" w:fill="F6F6F6"/>
        </w:rPr>
        <w:t xml:space="preserve">, а реакции II фазы — </w:t>
      </w:r>
      <w:proofErr w:type="spellStart"/>
      <w:r w:rsidRPr="00460D02">
        <w:rPr>
          <w:sz w:val="28"/>
          <w:szCs w:val="28"/>
          <w:shd w:val="clear" w:color="auto" w:fill="F6F6F6"/>
        </w:rPr>
        <w:t>цитозольными</w:t>
      </w:r>
      <w:proofErr w:type="spellEnd"/>
      <w:r w:rsidRPr="00460D02">
        <w:rPr>
          <w:sz w:val="28"/>
          <w:szCs w:val="28"/>
          <w:shd w:val="clear" w:color="auto" w:fill="F6F6F6"/>
        </w:rPr>
        <w:t xml:space="preserve"> ферментами. Лекарственные средства, которые претерпели химическую трансформацию в эндоплазматическом </w:t>
      </w:r>
      <w:proofErr w:type="spellStart"/>
      <w:r w:rsidRPr="00460D02">
        <w:rPr>
          <w:sz w:val="28"/>
          <w:szCs w:val="28"/>
          <w:shd w:val="clear" w:color="auto" w:fill="F6F6F6"/>
        </w:rPr>
        <w:t>ретикулуме</w:t>
      </w:r>
      <w:proofErr w:type="spellEnd"/>
      <w:r w:rsidRPr="00460D02">
        <w:rPr>
          <w:sz w:val="28"/>
          <w:szCs w:val="28"/>
          <w:shd w:val="clear" w:color="auto" w:fill="F6F6F6"/>
        </w:rPr>
        <w:t xml:space="preserve">, нередко конъюгируются здесь же или в </w:t>
      </w:r>
      <w:proofErr w:type="spellStart"/>
      <w:r w:rsidRPr="00460D02">
        <w:rPr>
          <w:sz w:val="28"/>
          <w:szCs w:val="28"/>
          <w:shd w:val="clear" w:color="auto" w:fill="F6F6F6"/>
        </w:rPr>
        <w:t>цитозоле</w:t>
      </w:r>
      <w:proofErr w:type="spellEnd"/>
      <w:r w:rsidRPr="00460D02">
        <w:rPr>
          <w:sz w:val="28"/>
          <w:szCs w:val="28"/>
          <w:shd w:val="clear" w:color="auto" w:fill="F6F6F6"/>
        </w:rPr>
        <w:t xml:space="preserve"> той же клетки.</w:t>
      </w:r>
      <w:r w:rsidRPr="00460D02">
        <w:rPr>
          <w:sz w:val="28"/>
          <w:szCs w:val="28"/>
        </w:rPr>
        <w:br/>
        <w:t xml:space="preserve">Активность ферментов </w:t>
      </w:r>
      <w:proofErr w:type="spellStart"/>
      <w:r w:rsidRPr="00460D02">
        <w:rPr>
          <w:sz w:val="28"/>
          <w:szCs w:val="28"/>
        </w:rPr>
        <w:t>метаболизирующих</w:t>
      </w:r>
      <w:proofErr w:type="spellEnd"/>
      <w:r w:rsidRPr="00460D02">
        <w:rPr>
          <w:sz w:val="28"/>
          <w:szCs w:val="28"/>
        </w:rPr>
        <w:t xml:space="preserve"> лекарство может как повышаться, так и понижаться в силу множества различных факторов, как химической, так и физико-химической природы</w:t>
      </w:r>
    </w:p>
    <w:tbl>
      <w:tblPr>
        <w:tblW w:w="9600" w:type="dxa"/>
        <w:tblCellMar>
          <w:left w:w="0" w:type="dxa"/>
          <w:right w:w="0" w:type="dxa"/>
        </w:tblCellMar>
        <w:tblLook w:val="0420" w:firstRow="1" w:lastRow="0" w:firstColumn="0" w:lastColumn="0" w:noHBand="0" w:noVBand="1"/>
      </w:tblPr>
      <w:tblGrid>
        <w:gridCol w:w="4800"/>
        <w:gridCol w:w="4800"/>
      </w:tblGrid>
      <w:tr w:rsidR="00460D02" w:rsidRPr="00460D02" w:rsidTr="00460D02">
        <w:trPr>
          <w:trHeight w:val="438"/>
        </w:trPr>
        <w:tc>
          <w:tcPr>
            <w:tcW w:w="4800" w:type="dxa"/>
            <w:tcBorders>
              <w:top w:val="single" w:sz="8" w:space="0" w:color="FFFFFF"/>
              <w:left w:val="single" w:sz="8" w:space="0" w:color="FFFFFF"/>
              <w:bottom w:val="single" w:sz="24" w:space="0" w:color="FFFFFF"/>
              <w:right w:val="single" w:sz="8" w:space="0" w:color="FFFFFF"/>
            </w:tcBorders>
            <w:shd w:val="clear" w:color="auto" w:fill="53548A"/>
            <w:tcMar>
              <w:top w:w="54" w:type="dxa"/>
              <w:left w:w="108" w:type="dxa"/>
              <w:bottom w:w="54" w:type="dxa"/>
              <w:right w:w="108" w:type="dxa"/>
            </w:tcMar>
            <w:hideMark/>
          </w:tcPr>
          <w:p w:rsidR="00460D02" w:rsidRPr="00460D02" w:rsidRDefault="00460D02" w:rsidP="00460D02">
            <w:pPr>
              <w:pStyle w:val="a4"/>
              <w:spacing w:before="0" w:beforeAutospacing="0" w:after="0" w:afterAutospacing="0"/>
              <w:ind w:firstLine="709"/>
              <w:jc w:val="both"/>
              <w:rPr>
                <w:sz w:val="28"/>
                <w:szCs w:val="28"/>
              </w:rPr>
            </w:pPr>
            <w:r w:rsidRPr="00460D02">
              <w:rPr>
                <w:b/>
                <w:bCs/>
                <w:sz w:val="28"/>
                <w:szCs w:val="28"/>
              </w:rPr>
              <w:t>Индукторы</w:t>
            </w:r>
          </w:p>
        </w:tc>
        <w:tc>
          <w:tcPr>
            <w:tcW w:w="4800" w:type="dxa"/>
            <w:tcBorders>
              <w:top w:val="single" w:sz="8" w:space="0" w:color="FFFFFF"/>
              <w:left w:val="single" w:sz="8" w:space="0" w:color="FFFFFF"/>
              <w:bottom w:val="single" w:sz="24" w:space="0" w:color="FFFFFF"/>
              <w:right w:val="single" w:sz="8" w:space="0" w:color="FFFFFF"/>
            </w:tcBorders>
            <w:shd w:val="clear" w:color="auto" w:fill="53548A"/>
            <w:tcMar>
              <w:top w:w="54" w:type="dxa"/>
              <w:left w:w="108" w:type="dxa"/>
              <w:bottom w:w="54" w:type="dxa"/>
              <w:right w:w="108" w:type="dxa"/>
            </w:tcMar>
            <w:hideMark/>
          </w:tcPr>
          <w:p w:rsidR="00460D02" w:rsidRPr="00460D02" w:rsidRDefault="00460D02" w:rsidP="00460D02">
            <w:pPr>
              <w:pStyle w:val="a4"/>
              <w:spacing w:before="0" w:beforeAutospacing="0" w:after="0" w:afterAutospacing="0"/>
              <w:ind w:firstLine="709"/>
              <w:jc w:val="both"/>
              <w:rPr>
                <w:sz w:val="28"/>
                <w:szCs w:val="28"/>
              </w:rPr>
            </w:pPr>
            <w:r w:rsidRPr="00460D02">
              <w:rPr>
                <w:b/>
                <w:bCs/>
                <w:sz w:val="28"/>
                <w:szCs w:val="28"/>
              </w:rPr>
              <w:t>Ингибиторы</w:t>
            </w:r>
          </w:p>
        </w:tc>
      </w:tr>
      <w:tr w:rsidR="00460D02" w:rsidRPr="00460D02" w:rsidTr="00460D02">
        <w:trPr>
          <w:trHeight w:val="438"/>
        </w:trPr>
        <w:tc>
          <w:tcPr>
            <w:tcW w:w="4800" w:type="dxa"/>
            <w:tcBorders>
              <w:top w:val="single" w:sz="24"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pStyle w:val="a4"/>
              <w:spacing w:before="0" w:beforeAutospacing="0" w:after="0" w:afterAutospacing="0"/>
              <w:ind w:firstLine="709"/>
              <w:jc w:val="both"/>
              <w:rPr>
                <w:sz w:val="28"/>
                <w:szCs w:val="28"/>
              </w:rPr>
            </w:pPr>
            <w:r w:rsidRPr="00460D02">
              <w:rPr>
                <w:sz w:val="28"/>
                <w:szCs w:val="28"/>
              </w:rPr>
              <w:t>Этанол</w:t>
            </w:r>
          </w:p>
        </w:tc>
        <w:tc>
          <w:tcPr>
            <w:tcW w:w="4800" w:type="dxa"/>
            <w:tcBorders>
              <w:top w:val="single" w:sz="24"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pStyle w:val="a4"/>
              <w:spacing w:before="0" w:beforeAutospacing="0" w:after="0" w:afterAutospacing="0"/>
              <w:ind w:firstLine="709"/>
              <w:jc w:val="both"/>
              <w:rPr>
                <w:sz w:val="28"/>
                <w:szCs w:val="28"/>
              </w:rPr>
            </w:pPr>
            <w:proofErr w:type="spellStart"/>
            <w:r w:rsidRPr="00460D02">
              <w:rPr>
                <w:sz w:val="28"/>
                <w:szCs w:val="28"/>
              </w:rPr>
              <w:t>Циметидин</w:t>
            </w:r>
            <w:proofErr w:type="spellEnd"/>
          </w:p>
        </w:tc>
      </w:tr>
      <w:tr w:rsidR="00460D02" w:rsidRPr="00460D02" w:rsidTr="00460D02">
        <w:trPr>
          <w:trHeight w:val="438"/>
        </w:trPr>
        <w:tc>
          <w:tcPr>
            <w:tcW w:w="4800"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pStyle w:val="a4"/>
              <w:spacing w:before="0" w:beforeAutospacing="0" w:after="0" w:afterAutospacing="0"/>
              <w:ind w:firstLine="709"/>
              <w:jc w:val="both"/>
              <w:rPr>
                <w:sz w:val="28"/>
                <w:szCs w:val="28"/>
              </w:rPr>
            </w:pPr>
            <w:proofErr w:type="spellStart"/>
            <w:r w:rsidRPr="00460D02">
              <w:rPr>
                <w:sz w:val="28"/>
                <w:szCs w:val="28"/>
              </w:rPr>
              <w:t>Омепразол</w:t>
            </w:r>
            <w:proofErr w:type="spellEnd"/>
          </w:p>
        </w:tc>
        <w:tc>
          <w:tcPr>
            <w:tcW w:w="4800"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pStyle w:val="a4"/>
              <w:spacing w:before="0" w:beforeAutospacing="0" w:after="0" w:afterAutospacing="0"/>
              <w:ind w:firstLine="709"/>
              <w:jc w:val="both"/>
              <w:rPr>
                <w:sz w:val="28"/>
                <w:szCs w:val="28"/>
              </w:rPr>
            </w:pPr>
            <w:r w:rsidRPr="00460D02">
              <w:rPr>
                <w:sz w:val="28"/>
                <w:szCs w:val="28"/>
              </w:rPr>
              <w:t>Эритромицин</w:t>
            </w:r>
          </w:p>
        </w:tc>
      </w:tr>
      <w:tr w:rsidR="00460D02" w:rsidRPr="00460D02" w:rsidTr="00460D02">
        <w:trPr>
          <w:trHeight w:val="438"/>
        </w:trPr>
        <w:tc>
          <w:tcPr>
            <w:tcW w:w="4800"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pStyle w:val="a4"/>
              <w:spacing w:before="0" w:beforeAutospacing="0" w:after="0" w:afterAutospacing="0"/>
              <w:ind w:firstLine="709"/>
              <w:jc w:val="both"/>
              <w:rPr>
                <w:sz w:val="28"/>
                <w:szCs w:val="28"/>
              </w:rPr>
            </w:pPr>
            <w:proofErr w:type="spellStart"/>
            <w:r w:rsidRPr="00460D02">
              <w:rPr>
                <w:sz w:val="28"/>
                <w:szCs w:val="28"/>
              </w:rPr>
              <w:t>Фенобарбитал</w:t>
            </w:r>
            <w:proofErr w:type="spellEnd"/>
          </w:p>
        </w:tc>
        <w:tc>
          <w:tcPr>
            <w:tcW w:w="4800"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pStyle w:val="a4"/>
              <w:spacing w:before="0" w:beforeAutospacing="0" w:after="0" w:afterAutospacing="0"/>
              <w:ind w:firstLine="709"/>
              <w:jc w:val="both"/>
              <w:rPr>
                <w:sz w:val="28"/>
                <w:szCs w:val="28"/>
              </w:rPr>
            </w:pPr>
            <w:r w:rsidRPr="00460D02">
              <w:rPr>
                <w:sz w:val="28"/>
                <w:szCs w:val="28"/>
              </w:rPr>
              <w:t>Сок грейпфрута</w:t>
            </w:r>
          </w:p>
        </w:tc>
      </w:tr>
      <w:tr w:rsidR="00460D02" w:rsidRPr="00460D02" w:rsidTr="00460D02">
        <w:trPr>
          <w:trHeight w:val="438"/>
        </w:trPr>
        <w:tc>
          <w:tcPr>
            <w:tcW w:w="4800"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pStyle w:val="a4"/>
              <w:spacing w:before="0" w:beforeAutospacing="0" w:after="0" w:afterAutospacing="0"/>
              <w:ind w:firstLine="709"/>
              <w:jc w:val="both"/>
              <w:rPr>
                <w:sz w:val="28"/>
                <w:szCs w:val="28"/>
              </w:rPr>
            </w:pPr>
            <w:proofErr w:type="spellStart"/>
            <w:r w:rsidRPr="00460D02">
              <w:rPr>
                <w:sz w:val="28"/>
                <w:szCs w:val="28"/>
              </w:rPr>
              <w:t>Рифампицин</w:t>
            </w:r>
            <w:proofErr w:type="spellEnd"/>
          </w:p>
        </w:tc>
        <w:tc>
          <w:tcPr>
            <w:tcW w:w="4800"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pStyle w:val="a4"/>
              <w:spacing w:before="0" w:beforeAutospacing="0" w:after="0" w:afterAutospacing="0"/>
              <w:ind w:firstLine="709"/>
              <w:jc w:val="both"/>
              <w:rPr>
                <w:sz w:val="28"/>
                <w:szCs w:val="28"/>
              </w:rPr>
            </w:pPr>
            <w:proofErr w:type="spellStart"/>
            <w:r w:rsidRPr="00460D02">
              <w:rPr>
                <w:sz w:val="28"/>
                <w:szCs w:val="28"/>
              </w:rPr>
              <w:t>Кетоконазол</w:t>
            </w:r>
            <w:proofErr w:type="spellEnd"/>
          </w:p>
        </w:tc>
      </w:tr>
      <w:tr w:rsidR="00460D02" w:rsidRPr="00460D02" w:rsidTr="00460D02">
        <w:trPr>
          <w:trHeight w:val="438"/>
        </w:trPr>
        <w:tc>
          <w:tcPr>
            <w:tcW w:w="4800"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pStyle w:val="a4"/>
              <w:spacing w:before="0" w:beforeAutospacing="0" w:after="0" w:afterAutospacing="0"/>
              <w:ind w:firstLine="709"/>
              <w:jc w:val="both"/>
              <w:rPr>
                <w:sz w:val="28"/>
                <w:szCs w:val="28"/>
              </w:rPr>
            </w:pPr>
            <w:r w:rsidRPr="00460D02">
              <w:rPr>
                <w:sz w:val="28"/>
                <w:szCs w:val="28"/>
              </w:rPr>
              <w:t>Курение</w:t>
            </w:r>
          </w:p>
        </w:tc>
        <w:tc>
          <w:tcPr>
            <w:tcW w:w="4800"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pStyle w:val="a4"/>
              <w:spacing w:before="0" w:beforeAutospacing="0" w:after="0" w:afterAutospacing="0"/>
              <w:ind w:firstLine="709"/>
              <w:jc w:val="both"/>
              <w:rPr>
                <w:sz w:val="28"/>
                <w:szCs w:val="28"/>
              </w:rPr>
            </w:pPr>
            <w:proofErr w:type="spellStart"/>
            <w:r w:rsidRPr="00460D02">
              <w:rPr>
                <w:sz w:val="28"/>
                <w:szCs w:val="28"/>
              </w:rPr>
              <w:t>Хинидин</w:t>
            </w:r>
            <w:proofErr w:type="spellEnd"/>
          </w:p>
        </w:tc>
      </w:tr>
      <w:tr w:rsidR="00460D02" w:rsidRPr="00460D02" w:rsidTr="00460D02">
        <w:trPr>
          <w:trHeight w:val="438"/>
        </w:trPr>
        <w:tc>
          <w:tcPr>
            <w:tcW w:w="4800"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pStyle w:val="a4"/>
              <w:spacing w:before="0" w:beforeAutospacing="0" w:after="0" w:afterAutospacing="0"/>
              <w:ind w:firstLine="709"/>
              <w:jc w:val="both"/>
              <w:rPr>
                <w:sz w:val="28"/>
                <w:szCs w:val="28"/>
              </w:rPr>
            </w:pPr>
            <w:r w:rsidRPr="00460D02">
              <w:rPr>
                <w:sz w:val="28"/>
                <w:szCs w:val="28"/>
              </w:rPr>
              <w:t>Гипоксия</w:t>
            </w:r>
          </w:p>
        </w:tc>
        <w:tc>
          <w:tcPr>
            <w:tcW w:w="4800"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pStyle w:val="a4"/>
              <w:spacing w:before="0" w:beforeAutospacing="0" w:after="0" w:afterAutospacing="0"/>
              <w:ind w:firstLine="709"/>
              <w:jc w:val="both"/>
              <w:rPr>
                <w:sz w:val="28"/>
                <w:szCs w:val="28"/>
              </w:rPr>
            </w:pPr>
            <w:r w:rsidRPr="00460D02">
              <w:rPr>
                <w:sz w:val="28"/>
                <w:szCs w:val="28"/>
              </w:rPr>
              <w:t>Ионизирующее излучение</w:t>
            </w:r>
          </w:p>
        </w:tc>
      </w:tr>
    </w:tbl>
    <w:p w:rsidR="00460D02" w:rsidRPr="00460D02" w:rsidRDefault="00460D02" w:rsidP="00460D02">
      <w:pPr>
        <w:pStyle w:val="a4"/>
        <w:spacing w:before="0" w:beforeAutospacing="0" w:after="0" w:afterAutospacing="0"/>
        <w:ind w:firstLine="709"/>
        <w:jc w:val="both"/>
        <w:rPr>
          <w:sz w:val="28"/>
          <w:szCs w:val="28"/>
        </w:rPr>
      </w:pP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b/>
          <w:bCs/>
          <w:i/>
          <w:iCs/>
          <w:sz w:val="28"/>
          <w:szCs w:val="28"/>
          <w:lang w:eastAsia="ru-RU"/>
        </w:rPr>
        <w:t>Метаболическая трансформация</w:t>
      </w:r>
      <w:r w:rsidRPr="00460D02">
        <w:rPr>
          <w:rFonts w:ascii="Times New Roman" w:eastAsia="Times New Roman" w:hAnsi="Times New Roman" w:cs="Times New Roman"/>
          <w:sz w:val="28"/>
          <w:szCs w:val="28"/>
          <w:lang w:eastAsia="ru-RU"/>
        </w:rPr>
        <w:t>— это превращение лекарственных веществ за счет окисления, восстановления, гидролиза и др.</w:t>
      </w: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i/>
          <w:iCs/>
          <w:sz w:val="28"/>
          <w:szCs w:val="28"/>
          <w:lang w:eastAsia="ru-RU"/>
        </w:rPr>
        <w:t>Окисление</w:t>
      </w:r>
      <w:r w:rsidRPr="00460D02">
        <w:rPr>
          <w:rFonts w:ascii="Times New Roman" w:eastAsia="Times New Roman" w:hAnsi="Times New Roman" w:cs="Times New Roman"/>
          <w:sz w:val="28"/>
          <w:szCs w:val="28"/>
          <w:lang w:eastAsia="ru-RU"/>
        </w:rPr>
        <w:t xml:space="preserve">— один из наиболее характерных и частых путей </w:t>
      </w:r>
      <w:proofErr w:type="spellStart"/>
      <w:r w:rsidRPr="00460D02">
        <w:rPr>
          <w:rFonts w:ascii="Times New Roman" w:eastAsia="Times New Roman" w:hAnsi="Times New Roman" w:cs="Times New Roman"/>
          <w:sz w:val="28"/>
          <w:szCs w:val="28"/>
          <w:lang w:eastAsia="ru-RU"/>
        </w:rPr>
        <w:t>инактивации</w:t>
      </w:r>
      <w:proofErr w:type="spellEnd"/>
      <w:r w:rsidRPr="00460D02">
        <w:rPr>
          <w:rFonts w:ascii="Times New Roman" w:eastAsia="Times New Roman" w:hAnsi="Times New Roman" w:cs="Times New Roman"/>
          <w:sz w:val="28"/>
          <w:szCs w:val="28"/>
          <w:lang w:eastAsia="ru-RU"/>
        </w:rPr>
        <w:t xml:space="preserve"> препаратов. Осуществляется в </w:t>
      </w:r>
      <w:proofErr w:type="spellStart"/>
      <w:r w:rsidRPr="00460D02">
        <w:rPr>
          <w:rFonts w:ascii="Times New Roman" w:eastAsia="Times New Roman" w:hAnsi="Times New Roman" w:cs="Times New Roman"/>
          <w:sz w:val="28"/>
          <w:szCs w:val="28"/>
          <w:lang w:eastAsia="ru-RU"/>
        </w:rPr>
        <w:t>гепатоцитах</w:t>
      </w:r>
      <w:proofErr w:type="spellEnd"/>
      <w:r w:rsidRPr="00460D02">
        <w:rPr>
          <w:rFonts w:ascii="Times New Roman" w:eastAsia="Times New Roman" w:hAnsi="Times New Roman" w:cs="Times New Roman"/>
          <w:sz w:val="28"/>
          <w:szCs w:val="28"/>
          <w:lang w:eastAsia="ru-RU"/>
        </w:rPr>
        <w:t xml:space="preserve"> системой </w:t>
      </w:r>
      <w:proofErr w:type="spellStart"/>
      <w:r w:rsidRPr="00460D02">
        <w:rPr>
          <w:rFonts w:ascii="Times New Roman" w:eastAsia="Times New Roman" w:hAnsi="Times New Roman" w:cs="Times New Roman"/>
          <w:sz w:val="28"/>
          <w:szCs w:val="28"/>
          <w:lang w:eastAsia="ru-RU"/>
        </w:rPr>
        <w:t>микросомальных</w:t>
      </w:r>
      <w:proofErr w:type="spellEnd"/>
      <w:r w:rsidRPr="00460D02">
        <w:rPr>
          <w:rFonts w:ascii="Times New Roman" w:eastAsia="Times New Roman" w:hAnsi="Times New Roman" w:cs="Times New Roman"/>
          <w:sz w:val="28"/>
          <w:szCs w:val="28"/>
          <w:lang w:eastAsia="ru-RU"/>
        </w:rPr>
        <w:t xml:space="preserve"> ферментов оксидаз (основной представитель — </w:t>
      </w:r>
      <w:proofErr w:type="spellStart"/>
      <w:r w:rsidRPr="00460D02">
        <w:rPr>
          <w:rFonts w:ascii="Times New Roman" w:eastAsia="Times New Roman" w:hAnsi="Times New Roman" w:cs="Times New Roman"/>
          <w:sz w:val="28"/>
          <w:szCs w:val="28"/>
          <w:lang w:eastAsia="ru-RU"/>
        </w:rPr>
        <w:t>цитохром</w:t>
      </w:r>
      <w:proofErr w:type="spellEnd"/>
      <w:r w:rsidRPr="00460D02">
        <w:rPr>
          <w:rFonts w:ascii="Times New Roman" w:eastAsia="Times New Roman" w:hAnsi="Times New Roman" w:cs="Times New Roman"/>
          <w:sz w:val="28"/>
          <w:szCs w:val="28"/>
          <w:lang w:eastAsia="ru-RU"/>
        </w:rPr>
        <w:t xml:space="preserve"> Р-450).</w:t>
      </w: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noProof/>
          <w:sz w:val="28"/>
          <w:szCs w:val="28"/>
          <w:lang w:val="en-GB" w:eastAsia="en-GB"/>
        </w:rPr>
        <w:lastRenderedPageBreak/>
        <w:drawing>
          <wp:inline distT="0" distB="0" distL="0" distR="0" wp14:anchorId="127A750C" wp14:editId="7EE9082D">
            <wp:extent cx="5114925" cy="1695450"/>
            <wp:effectExtent l="0" t="0" r="9525" b="0"/>
            <wp:docPr id="5" name="Рисунок 5" descr="https://studfile.net/html/2706/977/html_Lop2AAqTr0.S1yi/img-ezW5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977/html_Lop2AAqTr0.S1yi/img-ezW5_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14925" cy="1695450"/>
                    </a:xfrm>
                    <a:prstGeom prst="rect">
                      <a:avLst/>
                    </a:prstGeom>
                    <a:noFill/>
                    <a:ln>
                      <a:noFill/>
                    </a:ln>
                  </pic:spPr>
                </pic:pic>
              </a:graphicData>
            </a:graphic>
          </wp:inline>
        </w:drawing>
      </w: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барбитурат Окисление заместителей</w:t>
      </w:r>
    </w:p>
    <w:p w:rsidR="0005765C" w:rsidRPr="00460D02" w:rsidRDefault="00C9076E"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 xml:space="preserve">Важнейшим для фармакологии семейством </w:t>
      </w:r>
      <w:proofErr w:type="spellStart"/>
      <w:r w:rsidRPr="00460D02">
        <w:rPr>
          <w:rFonts w:ascii="Times New Roman" w:eastAsia="Times New Roman" w:hAnsi="Times New Roman" w:cs="Times New Roman"/>
          <w:sz w:val="28"/>
          <w:szCs w:val="28"/>
          <w:lang w:eastAsia="ru-RU"/>
        </w:rPr>
        <w:t>цитохромов</w:t>
      </w:r>
      <w:proofErr w:type="spellEnd"/>
      <w:r w:rsidRPr="00460D02">
        <w:rPr>
          <w:rFonts w:ascii="Times New Roman" w:eastAsia="Times New Roman" w:hAnsi="Times New Roman" w:cs="Times New Roman"/>
          <w:sz w:val="28"/>
          <w:szCs w:val="28"/>
          <w:lang w:eastAsia="ru-RU"/>
        </w:rPr>
        <w:t xml:space="preserve"> является </w:t>
      </w:r>
      <w:r w:rsidRPr="00460D02">
        <w:rPr>
          <w:rFonts w:ascii="Times New Roman" w:eastAsia="Times New Roman" w:hAnsi="Times New Roman" w:cs="Times New Roman"/>
          <w:sz w:val="28"/>
          <w:szCs w:val="28"/>
          <w:lang w:val="en-US" w:eastAsia="ru-RU"/>
        </w:rPr>
        <w:t>CYP</w:t>
      </w:r>
      <w:r w:rsidRPr="00460D02">
        <w:rPr>
          <w:rFonts w:ascii="Times New Roman" w:eastAsia="Times New Roman" w:hAnsi="Times New Roman" w:cs="Times New Roman"/>
          <w:sz w:val="28"/>
          <w:szCs w:val="28"/>
          <w:lang w:eastAsia="ru-RU"/>
        </w:rPr>
        <w:t>3</w:t>
      </w:r>
      <w:r w:rsidRPr="00460D02">
        <w:rPr>
          <w:rFonts w:ascii="Times New Roman" w:eastAsia="Times New Roman" w:hAnsi="Times New Roman" w:cs="Times New Roman"/>
          <w:sz w:val="28"/>
          <w:szCs w:val="28"/>
          <w:lang w:val="en-US" w:eastAsia="ru-RU"/>
        </w:rPr>
        <w:t>A</w:t>
      </w:r>
      <w:r w:rsidRPr="00460D02">
        <w:rPr>
          <w:rFonts w:ascii="Times New Roman" w:eastAsia="Times New Roman" w:hAnsi="Times New Roman" w:cs="Times New Roman"/>
          <w:sz w:val="28"/>
          <w:szCs w:val="28"/>
          <w:lang w:eastAsia="ru-RU"/>
        </w:rPr>
        <w:t xml:space="preserve"> – главная конститутивная форма </w:t>
      </w:r>
      <w:proofErr w:type="spellStart"/>
      <w:r w:rsidRPr="00460D02">
        <w:rPr>
          <w:rFonts w:ascii="Times New Roman" w:eastAsia="Times New Roman" w:hAnsi="Times New Roman" w:cs="Times New Roman"/>
          <w:sz w:val="28"/>
          <w:szCs w:val="28"/>
          <w:lang w:eastAsia="ru-RU"/>
        </w:rPr>
        <w:t>цитохрома</w:t>
      </w:r>
      <w:proofErr w:type="spellEnd"/>
      <w:r w:rsidRPr="00460D02">
        <w:rPr>
          <w:rFonts w:ascii="Times New Roman" w:eastAsia="Times New Roman" w:hAnsi="Times New Roman" w:cs="Times New Roman"/>
          <w:sz w:val="28"/>
          <w:szCs w:val="28"/>
          <w:lang w:eastAsia="ru-RU"/>
        </w:rPr>
        <w:t xml:space="preserve"> в печени человека</w:t>
      </w:r>
    </w:p>
    <w:p w:rsidR="0005765C" w:rsidRPr="00460D02" w:rsidRDefault="00C9076E"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val="en-US" w:eastAsia="ru-RU"/>
        </w:rPr>
        <w:t>CYP</w:t>
      </w:r>
      <w:r w:rsidRPr="00460D02">
        <w:rPr>
          <w:rFonts w:ascii="Times New Roman" w:eastAsia="Times New Roman" w:hAnsi="Times New Roman" w:cs="Times New Roman"/>
          <w:sz w:val="28"/>
          <w:szCs w:val="28"/>
          <w:lang w:eastAsia="ru-RU"/>
        </w:rPr>
        <w:t>2</w:t>
      </w:r>
      <w:r w:rsidRPr="00460D02">
        <w:rPr>
          <w:rFonts w:ascii="Times New Roman" w:eastAsia="Times New Roman" w:hAnsi="Times New Roman" w:cs="Times New Roman"/>
          <w:sz w:val="28"/>
          <w:szCs w:val="28"/>
          <w:lang w:val="en-US" w:eastAsia="ru-RU"/>
        </w:rPr>
        <w:t>D</w:t>
      </w:r>
      <w:r w:rsidRPr="00460D02">
        <w:rPr>
          <w:rFonts w:ascii="Times New Roman" w:eastAsia="Times New Roman" w:hAnsi="Times New Roman" w:cs="Times New Roman"/>
          <w:sz w:val="28"/>
          <w:szCs w:val="28"/>
          <w:lang w:eastAsia="ru-RU"/>
        </w:rPr>
        <w:t xml:space="preserve">6 – </w:t>
      </w:r>
      <w:proofErr w:type="spellStart"/>
      <w:r w:rsidRPr="00460D02">
        <w:rPr>
          <w:rFonts w:ascii="Times New Roman" w:eastAsia="Times New Roman" w:hAnsi="Times New Roman" w:cs="Times New Roman"/>
          <w:sz w:val="28"/>
          <w:szCs w:val="28"/>
          <w:lang w:eastAsia="ru-RU"/>
        </w:rPr>
        <w:t>деметилирует</w:t>
      </w:r>
      <w:proofErr w:type="spellEnd"/>
      <w:r w:rsidRPr="00460D02">
        <w:rPr>
          <w:rFonts w:ascii="Times New Roman" w:eastAsia="Times New Roman" w:hAnsi="Times New Roman" w:cs="Times New Roman"/>
          <w:sz w:val="28"/>
          <w:szCs w:val="28"/>
          <w:lang w:eastAsia="ru-RU"/>
        </w:rPr>
        <w:t xml:space="preserve"> трициклические антидепрессанты и превращает кодеин в морфин</w:t>
      </w:r>
    </w:p>
    <w:p w:rsidR="0005765C" w:rsidRPr="00460D02" w:rsidRDefault="00C9076E"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val="en-US" w:eastAsia="ru-RU"/>
        </w:rPr>
        <w:t>CYP</w:t>
      </w:r>
      <w:r w:rsidRPr="00460D02">
        <w:rPr>
          <w:rFonts w:ascii="Times New Roman" w:eastAsia="Times New Roman" w:hAnsi="Times New Roman" w:cs="Times New Roman"/>
          <w:sz w:val="28"/>
          <w:szCs w:val="28"/>
          <w:lang w:eastAsia="ru-RU"/>
        </w:rPr>
        <w:t>2</w:t>
      </w:r>
      <w:r w:rsidRPr="00460D02">
        <w:rPr>
          <w:rFonts w:ascii="Times New Roman" w:eastAsia="Times New Roman" w:hAnsi="Times New Roman" w:cs="Times New Roman"/>
          <w:sz w:val="28"/>
          <w:szCs w:val="28"/>
          <w:lang w:val="en-US" w:eastAsia="ru-RU"/>
        </w:rPr>
        <w:t>E</w:t>
      </w:r>
      <w:r w:rsidRPr="00460D02">
        <w:rPr>
          <w:rFonts w:ascii="Times New Roman" w:eastAsia="Times New Roman" w:hAnsi="Times New Roman" w:cs="Times New Roman"/>
          <w:sz w:val="28"/>
          <w:szCs w:val="28"/>
          <w:lang w:eastAsia="ru-RU"/>
        </w:rPr>
        <w:t xml:space="preserve">1 – </w:t>
      </w:r>
      <w:proofErr w:type="spellStart"/>
      <w:r w:rsidRPr="00460D02">
        <w:rPr>
          <w:rFonts w:ascii="Times New Roman" w:eastAsia="Times New Roman" w:hAnsi="Times New Roman" w:cs="Times New Roman"/>
          <w:sz w:val="28"/>
          <w:szCs w:val="28"/>
          <w:lang w:eastAsia="ru-RU"/>
        </w:rPr>
        <w:t>короткоживующая</w:t>
      </w:r>
      <w:proofErr w:type="spellEnd"/>
      <w:r w:rsidRPr="00460D02">
        <w:rPr>
          <w:rFonts w:ascii="Times New Roman" w:eastAsia="Times New Roman" w:hAnsi="Times New Roman" w:cs="Times New Roman"/>
          <w:sz w:val="28"/>
          <w:szCs w:val="28"/>
          <w:lang w:eastAsia="ru-RU"/>
        </w:rPr>
        <w:t xml:space="preserve"> форма, индуцируемая хроническим потреблением алкоголя</w:t>
      </w:r>
    </w:p>
    <w:p w:rsidR="0005765C" w:rsidRPr="00460D02" w:rsidRDefault="00C9076E"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val="en-US" w:eastAsia="ru-RU"/>
        </w:rPr>
        <w:t>CYP</w:t>
      </w:r>
      <w:r w:rsidRPr="00460D02">
        <w:rPr>
          <w:rFonts w:ascii="Times New Roman" w:eastAsia="Times New Roman" w:hAnsi="Times New Roman" w:cs="Times New Roman"/>
          <w:sz w:val="28"/>
          <w:szCs w:val="28"/>
          <w:lang w:eastAsia="ru-RU"/>
        </w:rPr>
        <w:t>1</w:t>
      </w:r>
      <w:r w:rsidRPr="00460D02">
        <w:rPr>
          <w:rFonts w:ascii="Times New Roman" w:eastAsia="Times New Roman" w:hAnsi="Times New Roman" w:cs="Times New Roman"/>
          <w:sz w:val="28"/>
          <w:szCs w:val="28"/>
          <w:lang w:val="en-US" w:eastAsia="ru-RU"/>
        </w:rPr>
        <w:t>A</w:t>
      </w:r>
      <w:r w:rsidRPr="00460D02">
        <w:rPr>
          <w:rFonts w:ascii="Times New Roman" w:eastAsia="Times New Roman" w:hAnsi="Times New Roman" w:cs="Times New Roman"/>
          <w:sz w:val="28"/>
          <w:szCs w:val="28"/>
          <w:lang w:eastAsia="ru-RU"/>
        </w:rPr>
        <w:t>2 – разрушает ПАУ и участвует в метаболизме теофиллина</w:t>
      </w:r>
    </w:p>
    <w:tbl>
      <w:tblPr>
        <w:tblW w:w="12420" w:type="dxa"/>
        <w:tblCellMar>
          <w:left w:w="0" w:type="dxa"/>
          <w:right w:w="0" w:type="dxa"/>
        </w:tblCellMar>
        <w:tblLook w:val="0420" w:firstRow="1" w:lastRow="0" w:firstColumn="0" w:lastColumn="0" w:noHBand="0" w:noVBand="1"/>
      </w:tblPr>
      <w:tblGrid>
        <w:gridCol w:w="2216"/>
        <w:gridCol w:w="3243"/>
        <w:gridCol w:w="6961"/>
      </w:tblGrid>
      <w:tr w:rsidR="00460D02" w:rsidRPr="00460D02" w:rsidTr="00460D02">
        <w:trPr>
          <w:trHeight w:val="1080"/>
        </w:trPr>
        <w:tc>
          <w:tcPr>
            <w:tcW w:w="1513" w:type="dxa"/>
            <w:tcBorders>
              <w:top w:val="single" w:sz="8" w:space="0" w:color="FFFFFF"/>
              <w:left w:val="single" w:sz="8" w:space="0" w:color="FFFFFF"/>
              <w:bottom w:val="single" w:sz="24" w:space="0" w:color="FFFFFF"/>
              <w:right w:val="single" w:sz="8" w:space="0" w:color="FFFFFF"/>
            </w:tcBorders>
            <w:shd w:val="clear" w:color="auto" w:fill="53548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b/>
                <w:bCs/>
                <w:sz w:val="28"/>
                <w:szCs w:val="28"/>
                <w:lang w:eastAsia="ru-RU"/>
              </w:rPr>
              <w:t>Изоформа</w:t>
            </w:r>
            <w:proofErr w:type="spellEnd"/>
            <w:r w:rsidRPr="00460D02">
              <w:rPr>
                <w:rFonts w:ascii="Times New Roman" w:eastAsia="Times New Roman" w:hAnsi="Times New Roman" w:cs="Times New Roman"/>
                <w:b/>
                <w:bCs/>
                <w:sz w:val="28"/>
                <w:szCs w:val="28"/>
                <w:lang w:eastAsia="ru-RU"/>
              </w:rPr>
              <w:t xml:space="preserve"> </w:t>
            </w:r>
            <w:proofErr w:type="spellStart"/>
            <w:r w:rsidRPr="00460D02">
              <w:rPr>
                <w:rFonts w:ascii="Times New Roman" w:eastAsia="Times New Roman" w:hAnsi="Times New Roman" w:cs="Times New Roman"/>
                <w:b/>
                <w:bCs/>
                <w:sz w:val="28"/>
                <w:szCs w:val="28"/>
                <w:lang w:eastAsia="ru-RU"/>
              </w:rPr>
              <w:t>цитохрома</w:t>
            </w:r>
            <w:proofErr w:type="spellEnd"/>
            <w:r w:rsidRPr="00460D02">
              <w:rPr>
                <w:rFonts w:ascii="Times New Roman" w:eastAsia="Times New Roman" w:hAnsi="Times New Roman" w:cs="Times New Roman"/>
                <w:b/>
                <w:bCs/>
                <w:sz w:val="28"/>
                <w:szCs w:val="28"/>
                <w:lang w:eastAsia="ru-RU"/>
              </w:rPr>
              <w:t xml:space="preserve"> </w:t>
            </w:r>
            <w:r w:rsidRPr="00460D02">
              <w:rPr>
                <w:rFonts w:ascii="Times New Roman" w:eastAsia="Times New Roman" w:hAnsi="Times New Roman" w:cs="Times New Roman"/>
                <w:b/>
                <w:bCs/>
                <w:sz w:val="28"/>
                <w:szCs w:val="28"/>
                <w:lang w:val="en-US" w:eastAsia="ru-RU"/>
              </w:rPr>
              <w:t>P-450</w:t>
            </w:r>
          </w:p>
        </w:tc>
        <w:tc>
          <w:tcPr>
            <w:tcW w:w="3297" w:type="dxa"/>
            <w:tcBorders>
              <w:top w:val="single" w:sz="8" w:space="0" w:color="FFFFFF"/>
              <w:left w:val="single" w:sz="8" w:space="0" w:color="FFFFFF"/>
              <w:bottom w:val="single" w:sz="24" w:space="0" w:color="FFFFFF"/>
              <w:right w:val="single" w:sz="8" w:space="0" w:color="FFFFFF"/>
            </w:tcBorders>
            <w:shd w:val="clear" w:color="auto" w:fill="53548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b/>
                <w:bCs/>
                <w:sz w:val="28"/>
                <w:szCs w:val="28"/>
                <w:lang w:eastAsia="ru-RU"/>
              </w:rPr>
              <w:t>Ингибирующее лекарство</w:t>
            </w:r>
          </w:p>
        </w:tc>
        <w:tc>
          <w:tcPr>
            <w:tcW w:w="7610" w:type="dxa"/>
            <w:tcBorders>
              <w:top w:val="single" w:sz="8" w:space="0" w:color="FFFFFF"/>
              <w:left w:val="single" w:sz="8" w:space="0" w:color="FFFFFF"/>
              <w:bottom w:val="single" w:sz="24" w:space="0" w:color="FFFFFF"/>
              <w:right w:val="single" w:sz="8" w:space="0" w:color="FFFFFF"/>
            </w:tcBorders>
            <w:shd w:val="clear" w:color="auto" w:fill="53548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b/>
                <w:bCs/>
                <w:sz w:val="28"/>
                <w:szCs w:val="28"/>
                <w:lang w:eastAsia="ru-RU"/>
              </w:rPr>
            </w:pPr>
            <w:r w:rsidRPr="00460D02">
              <w:rPr>
                <w:rFonts w:ascii="Times New Roman" w:eastAsia="Times New Roman" w:hAnsi="Times New Roman" w:cs="Times New Roman"/>
                <w:b/>
                <w:bCs/>
                <w:sz w:val="28"/>
                <w:szCs w:val="28"/>
                <w:lang w:eastAsia="ru-RU"/>
              </w:rPr>
              <w:t xml:space="preserve">Лекарства активность которых изменится </w:t>
            </w: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b/>
                <w:bCs/>
                <w:sz w:val="28"/>
                <w:szCs w:val="28"/>
                <w:lang w:eastAsia="ru-RU"/>
              </w:rPr>
              <w:t xml:space="preserve">в случае </w:t>
            </w:r>
            <w:proofErr w:type="spellStart"/>
            <w:r w:rsidRPr="00460D02">
              <w:rPr>
                <w:rFonts w:ascii="Times New Roman" w:eastAsia="Times New Roman" w:hAnsi="Times New Roman" w:cs="Times New Roman"/>
                <w:b/>
                <w:bCs/>
                <w:sz w:val="28"/>
                <w:szCs w:val="28"/>
                <w:lang w:eastAsia="ru-RU"/>
              </w:rPr>
              <w:t>ингбиции</w:t>
            </w:r>
            <w:proofErr w:type="spellEnd"/>
          </w:p>
        </w:tc>
      </w:tr>
      <w:tr w:rsidR="00460D02" w:rsidRPr="00460D02" w:rsidTr="00460D02">
        <w:trPr>
          <w:trHeight w:val="438"/>
        </w:trPr>
        <w:tc>
          <w:tcPr>
            <w:tcW w:w="1513" w:type="dxa"/>
            <w:vMerge w:val="restart"/>
            <w:tcBorders>
              <w:top w:val="single" w:sz="24"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val="en-US" w:eastAsia="ru-RU"/>
              </w:rPr>
              <w:t>CYP1A2</w:t>
            </w:r>
          </w:p>
        </w:tc>
        <w:tc>
          <w:tcPr>
            <w:tcW w:w="3297" w:type="dxa"/>
            <w:vMerge w:val="restart"/>
            <w:tcBorders>
              <w:top w:val="single" w:sz="24"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Флувоксамин</w:t>
            </w:r>
            <w:proofErr w:type="spellEnd"/>
          </w:p>
        </w:tc>
        <w:tc>
          <w:tcPr>
            <w:tcW w:w="7610" w:type="dxa"/>
            <w:tcBorders>
              <w:top w:val="single" w:sz="24"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Клозапин</w:t>
            </w:r>
            <w:proofErr w:type="spellEnd"/>
          </w:p>
        </w:tc>
      </w:tr>
      <w:tr w:rsidR="00460D02" w:rsidRPr="00460D02" w:rsidTr="00460D02">
        <w:trPr>
          <w:trHeight w:val="438"/>
        </w:trPr>
        <w:tc>
          <w:tcPr>
            <w:tcW w:w="1513" w:type="dxa"/>
            <w:vMerge/>
            <w:tcBorders>
              <w:top w:val="single" w:sz="24"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3297" w:type="dxa"/>
            <w:vMerge/>
            <w:tcBorders>
              <w:top w:val="single" w:sz="24"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7610"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Галоперидол</w:t>
            </w:r>
            <w:proofErr w:type="spellEnd"/>
          </w:p>
        </w:tc>
      </w:tr>
      <w:tr w:rsidR="00460D02" w:rsidRPr="00460D02" w:rsidTr="00460D02">
        <w:trPr>
          <w:trHeight w:val="438"/>
        </w:trPr>
        <w:tc>
          <w:tcPr>
            <w:tcW w:w="1513" w:type="dxa"/>
            <w:vMerge/>
            <w:tcBorders>
              <w:top w:val="single" w:sz="24"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3297" w:type="dxa"/>
            <w:vMerge w:val="restart"/>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Циметидин</w:t>
            </w:r>
            <w:proofErr w:type="spellEnd"/>
          </w:p>
        </w:tc>
        <w:tc>
          <w:tcPr>
            <w:tcW w:w="7610"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Клозапин</w:t>
            </w:r>
            <w:proofErr w:type="spellEnd"/>
          </w:p>
        </w:tc>
      </w:tr>
      <w:tr w:rsidR="00460D02" w:rsidRPr="00460D02" w:rsidTr="00460D02">
        <w:trPr>
          <w:trHeight w:val="438"/>
        </w:trPr>
        <w:tc>
          <w:tcPr>
            <w:tcW w:w="1513" w:type="dxa"/>
            <w:vMerge/>
            <w:tcBorders>
              <w:top w:val="single" w:sz="24"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3297" w:type="dxa"/>
            <w:vMerge/>
            <w:tcBorders>
              <w:top w:val="single" w:sz="8"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7610"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Пропранолол</w:t>
            </w:r>
            <w:proofErr w:type="spellEnd"/>
          </w:p>
        </w:tc>
      </w:tr>
      <w:tr w:rsidR="00460D02" w:rsidRPr="00460D02" w:rsidTr="00460D02">
        <w:trPr>
          <w:trHeight w:val="438"/>
        </w:trPr>
        <w:tc>
          <w:tcPr>
            <w:tcW w:w="1513" w:type="dxa"/>
            <w:vMerge/>
            <w:tcBorders>
              <w:top w:val="single" w:sz="24"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3297" w:type="dxa"/>
            <w:vMerge/>
            <w:tcBorders>
              <w:top w:val="single" w:sz="8"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7610"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Теофиллин</w:t>
            </w:r>
          </w:p>
        </w:tc>
      </w:tr>
      <w:tr w:rsidR="00460D02" w:rsidRPr="00460D02" w:rsidTr="00460D02">
        <w:trPr>
          <w:trHeight w:val="438"/>
        </w:trPr>
        <w:tc>
          <w:tcPr>
            <w:tcW w:w="1513" w:type="dxa"/>
            <w:vMerge w:val="restart"/>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val="en-US" w:eastAsia="ru-RU"/>
              </w:rPr>
              <w:t>CYP2D6</w:t>
            </w:r>
          </w:p>
        </w:tc>
        <w:tc>
          <w:tcPr>
            <w:tcW w:w="3297"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Амиодарон</w:t>
            </w:r>
            <w:proofErr w:type="spellEnd"/>
          </w:p>
        </w:tc>
        <w:tc>
          <w:tcPr>
            <w:tcW w:w="7610"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Амитриптилин</w:t>
            </w:r>
          </w:p>
        </w:tc>
      </w:tr>
      <w:tr w:rsidR="00460D02" w:rsidRPr="00460D02" w:rsidTr="00460D02">
        <w:trPr>
          <w:trHeight w:val="438"/>
        </w:trPr>
        <w:tc>
          <w:tcPr>
            <w:tcW w:w="1513" w:type="dxa"/>
            <w:vMerge/>
            <w:tcBorders>
              <w:top w:val="single" w:sz="8"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3297"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Флуоксетин</w:t>
            </w:r>
            <w:proofErr w:type="spellEnd"/>
          </w:p>
        </w:tc>
        <w:tc>
          <w:tcPr>
            <w:tcW w:w="7610"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Кодеин</w:t>
            </w:r>
          </w:p>
        </w:tc>
      </w:tr>
      <w:tr w:rsidR="00460D02" w:rsidRPr="00460D02" w:rsidTr="00460D02">
        <w:trPr>
          <w:trHeight w:val="438"/>
        </w:trPr>
        <w:tc>
          <w:tcPr>
            <w:tcW w:w="1513" w:type="dxa"/>
            <w:vMerge/>
            <w:tcBorders>
              <w:top w:val="single" w:sz="8"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3297"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Циметидин</w:t>
            </w:r>
            <w:proofErr w:type="spellEnd"/>
          </w:p>
        </w:tc>
        <w:tc>
          <w:tcPr>
            <w:tcW w:w="7610"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Флеканид</w:t>
            </w:r>
            <w:proofErr w:type="spellEnd"/>
          </w:p>
        </w:tc>
      </w:tr>
      <w:tr w:rsidR="00460D02" w:rsidRPr="00460D02" w:rsidTr="00460D02">
        <w:trPr>
          <w:trHeight w:val="438"/>
        </w:trPr>
        <w:tc>
          <w:tcPr>
            <w:tcW w:w="1513" w:type="dxa"/>
            <w:vMerge/>
            <w:tcBorders>
              <w:top w:val="single" w:sz="8"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3297"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Хинидин</w:t>
            </w:r>
            <w:proofErr w:type="spellEnd"/>
          </w:p>
        </w:tc>
        <w:tc>
          <w:tcPr>
            <w:tcW w:w="7610"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Пропранолол</w:t>
            </w:r>
            <w:proofErr w:type="spellEnd"/>
          </w:p>
        </w:tc>
      </w:tr>
      <w:tr w:rsidR="00460D02" w:rsidRPr="00460D02" w:rsidTr="00460D02">
        <w:trPr>
          <w:trHeight w:val="438"/>
        </w:trPr>
        <w:tc>
          <w:tcPr>
            <w:tcW w:w="1513" w:type="dxa"/>
            <w:vMerge/>
            <w:tcBorders>
              <w:top w:val="single" w:sz="8"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3297"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Пароксетин</w:t>
            </w:r>
            <w:proofErr w:type="spellEnd"/>
          </w:p>
        </w:tc>
        <w:tc>
          <w:tcPr>
            <w:tcW w:w="7610"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Тиоридазин</w:t>
            </w:r>
            <w:proofErr w:type="spellEnd"/>
          </w:p>
        </w:tc>
      </w:tr>
      <w:tr w:rsidR="00460D02" w:rsidRPr="00460D02" w:rsidTr="00460D02">
        <w:trPr>
          <w:trHeight w:val="438"/>
        </w:trPr>
        <w:tc>
          <w:tcPr>
            <w:tcW w:w="1513" w:type="dxa"/>
            <w:vMerge w:val="restart"/>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val="en-US" w:eastAsia="ru-RU"/>
              </w:rPr>
              <w:t>CYP3A4</w:t>
            </w:r>
          </w:p>
        </w:tc>
        <w:tc>
          <w:tcPr>
            <w:tcW w:w="3297"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Циметидин</w:t>
            </w:r>
            <w:proofErr w:type="spellEnd"/>
          </w:p>
        </w:tc>
        <w:tc>
          <w:tcPr>
            <w:tcW w:w="7610"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Амиодарон</w:t>
            </w:r>
            <w:proofErr w:type="spellEnd"/>
          </w:p>
        </w:tc>
      </w:tr>
      <w:tr w:rsidR="00460D02" w:rsidRPr="00460D02" w:rsidTr="00460D02">
        <w:trPr>
          <w:trHeight w:val="438"/>
        </w:trPr>
        <w:tc>
          <w:tcPr>
            <w:tcW w:w="1513" w:type="dxa"/>
            <w:vMerge/>
            <w:tcBorders>
              <w:top w:val="single" w:sz="8"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3297"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Эритромицин</w:t>
            </w:r>
          </w:p>
        </w:tc>
        <w:tc>
          <w:tcPr>
            <w:tcW w:w="7610"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Астемизол</w:t>
            </w:r>
            <w:proofErr w:type="spellEnd"/>
          </w:p>
        </w:tc>
      </w:tr>
      <w:tr w:rsidR="00460D02" w:rsidRPr="00460D02" w:rsidTr="00460D02">
        <w:trPr>
          <w:trHeight w:val="438"/>
        </w:trPr>
        <w:tc>
          <w:tcPr>
            <w:tcW w:w="1513" w:type="dxa"/>
            <w:vMerge/>
            <w:tcBorders>
              <w:top w:val="single" w:sz="8"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3297"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Флуконазол</w:t>
            </w:r>
            <w:proofErr w:type="spellEnd"/>
          </w:p>
        </w:tc>
        <w:tc>
          <w:tcPr>
            <w:tcW w:w="7610"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Карбамазепин</w:t>
            </w:r>
            <w:proofErr w:type="spellEnd"/>
          </w:p>
        </w:tc>
      </w:tr>
      <w:tr w:rsidR="00460D02" w:rsidRPr="00460D02" w:rsidTr="00460D02">
        <w:trPr>
          <w:trHeight w:val="438"/>
        </w:trPr>
        <w:tc>
          <w:tcPr>
            <w:tcW w:w="1513" w:type="dxa"/>
            <w:vMerge/>
            <w:tcBorders>
              <w:top w:val="single" w:sz="8"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3297"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Индинавир</w:t>
            </w:r>
            <w:proofErr w:type="spellEnd"/>
          </w:p>
        </w:tc>
        <w:tc>
          <w:tcPr>
            <w:tcW w:w="7610"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Циклоспорин</w:t>
            </w:r>
            <w:proofErr w:type="spellEnd"/>
          </w:p>
        </w:tc>
      </w:tr>
      <w:tr w:rsidR="00460D02" w:rsidRPr="00460D02" w:rsidTr="00460D02">
        <w:trPr>
          <w:trHeight w:val="438"/>
        </w:trPr>
        <w:tc>
          <w:tcPr>
            <w:tcW w:w="1513" w:type="dxa"/>
            <w:vMerge/>
            <w:tcBorders>
              <w:top w:val="single" w:sz="8"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3297"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Омепразол</w:t>
            </w:r>
            <w:proofErr w:type="spellEnd"/>
          </w:p>
        </w:tc>
        <w:tc>
          <w:tcPr>
            <w:tcW w:w="7610" w:type="dxa"/>
            <w:tcBorders>
              <w:top w:val="single" w:sz="8" w:space="0" w:color="FFFFFF"/>
              <w:left w:val="single" w:sz="8" w:space="0" w:color="FFFFFF"/>
              <w:bottom w:val="single" w:sz="8" w:space="0" w:color="FFFFFF"/>
              <w:right w:val="single" w:sz="8" w:space="0" w:color="FFFFFF"/>
            </w:tcBorders>
            <w:shd w:val="clear" w:color="auto" w:fill="D1D1DA"/>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Диазепам</w:t>
            </w:r>
            <w:proofErr w:type="spellEnd"/>
          </w:p>
        </w:tc>
      </w:tr>
      <w:tr w:rsidR="00460D02" w:rsidRPr="00460D02" w:rsidTr="00460D02">
        <w:trPr>
          <w:trHeight w:val="438"/>
        </w:trPr>
        <w:tc>
          <w:tcPr>
            <w:tcW w:w="1513" w:type="dxa"/>
            <w:vMerge/>
            <w:tcBorders>
              <w:top w:val="single" w:sz="8" w:space="0" w:color="FFFFFF"/>
              <w:left w:val="single" w:sz="8" w:space="0" w:color="FFFFFF"/>
              <w:bottom w:val="single" w:sz="8" w:space="0" w:color="FFFFFF"/>
              <w:right w:val="single" w:sz="8" w:space="0" w:color="FFFFFF"/>
            </w:tcBorders>
            <w:vAlign w:val="cente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tc>
        <w:tc>
          <w:tcPr>
            <w:tcW w:w="3297"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Сертралин</w:t>
            </w:r>
            <w:proofErr w:type="spellEnd"/>
          </w:p>
        </w:tc>
        <w:tc>
          <w:tcPr>
            <w:tcW w:w="7610" w:type="dxa"/>
            <w:tcBorders>
              <w:top w:val="single" w:sz="8" w:space="0" w:color="FFFFFF"/>
              <w:left w:val="single" w:sz="8" w:space="0" w:color="FFFFFF"/>
              <w:bottom w:val="single" w:sz="8" w:space="0" w:color="FFFFFF"/>
              <w:right w:val="single" w:sz="8" w:space="0" w:color="FFFFFF"/>
            </w:tcBorders>
            <w:shd w:val="clear" w:color="auto" w:fill="E9E9ED"/>
            <w:tcMar>
              <w:top w:w="54" w:type="dxa"/>
              <w:left w:w="108" w:type="dxa"/>
              <w:bottom w:w="54" w:type="dxa"/>
              <w:right w:w="108" w:type="dxa"/>
            </w:tcMar>
            <w:hideMark/>
          </w:tcPr>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roofErr w:type="spellStart"/>
            <w:r w:rsidRPr="00460D02">
              <w:rPr>
                <w:rFonts w:ascii="Times New Roman" w:eastAsia="Times New Roman" w:hAnsi="Times New Roman" w:cs="Times New Roman"/>
                <w:sz w:val="28"/>
                <w:szCs w:val="28"/>
                <w:lang w:eastAsia="ru-RU"/>
              </w:rPr>
              <w:t>Фентанил</w:t>
            </w:r>
            <w:proofErr w:type="spellEnd"/>
          </w:p>
        </w:tc>
      </w:tr>
    </w:tbl>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p w:rsidR="00460D02" w:rsidRPr="00460D02" w:rsidRDefault="00460D02" w:rsidP="00460D02">
      <w:pPr>
        <w:spacing w:after="0" w:line="240" w:lineRule="auto"/>
        <w:ind w:firstLine="709"/>
        <w:jc w:val="both"/>
        <w:rPr>
          <w:rFonts w:ascii="Times New Roman" w:hAnsi="Times New Roman" w:cs="Times New Roman"/>
          <w:sz w:val="28"/>
          <w:szCs w:val="28"/>
        </w:rPr>
      </w:pPr>
      <w:r w:rsidRPr="00460D02">
        <w:rPr>
          <w:rFonts w:ascii="Times New Roman" w:eastAsia="Times New Roman" w:hAnsi="Times New Roman" w:cs="Times New Roman"/>
          <w:i/>
          <w:iCs/>
          <w:sz w:val="28"/>
          <w:szCs w:val="28"/>
          <w:lang w:eastAsia="ru-RU"/>
        </w:rPr>
        <w:t>Восстановление</w:t>
      </w:r>
      <w:r w:rsidRPr="00460D02">
        <w:rPr>
          <w:rFonts w:ascii="Times New Roman" w:eastAsia="Times New Roman" w:hAnsi="Times New Roman" w:cs="Times New Roman"/>
          <w:sz w:val="28"/>
          <w:szCs w:val="28"/>
          <w:lang w:eastAsia="ru-RU"/>
        </w:rPr>
        <w:t xml:space="preserve">— сравнительно редкий путь превращения. Он характерен, в частности, для гормонов стероидной структуры и их аналогов. </w:t>
      </w:r>
      <w:r w:rsidRPr="00460D02">
        <w:rPr>
          <w:rFonts w:ascii="Times New Roman" w:eastAsia="Times New Roman" w:hAnsi="Times New Roman" w:cs="Times New Roman"/>
          <w:sz w:val="28"/>
          <w:szCs w:val="28"/>
        </w:rPr>
        <w:t xml:space="preserve">Идет при наличии чувствительных функциональных групп (нитро, </w:t>
      </w:r>
      <w:proofErr w:type="spellStart"/>
      <w:r w:rsidRPr="00460D02">
        <w:rPr>
          <w:rFonts w:ascii="Times New Roman" w:eastAsia="Times New Roman" w:hAnsi="Times New Roman" w:cs="Times New Roman"/>
          <w:sz w:val="28"/>
          <w:szCs w:val="28"/>
        </w:rPr>
        <w:t>кето</w:t>
      </w:r>
      <w:proofErr w:type="spellEnd"/>
      <w:r w:rsidRPr="00460D02">
        <w:rPr>
          <w:rFonts w:ascii="Times New Roman" w:eastAsia="Times New Roman" w:hAnsi="Times New Roman" w:cs="Times New Roman"/>
          <w:sz w:val="28"/>
          <w:szCs w:val="28"/>
        </w:rPr>
        <w:t xml:space="preserve"> или </w:t>
      </w:r>
      <w:proofErr w:type="spellStart"/>
      <w:r w:rsidRPr="00460D02">
        <w:rPr>
          <w:rFonts w:ascii="Times New Roman" w:eastAsia="Times New Roman" w:hAnsi="Times New Roman" w:cs="Times New Roman"/>
          <w:sz w:val="28"/>
          <w:szCs w:val="28"/>
        </w:rPr>
        <w:t>сульфоксидных</w:t>
      </w:r>
      <w:proofErr w:type="spellEnd"/>
      <w:r w:rsidRPr="00460D02">
        <w:rPr>
          <w:rFonts w:ascii="Times New Roman" w:eastAsia="Times New Roman" w:hAnsi="Times New Roman" w:cs="Times New Roman"/>
          <w:sz w:val="28"/>
          <w:szCs w:val="28"/>
        </w:rPr>
        <w:t>).</w:t>
      </w: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noProof/>
          <w:sz w:val="28"/>
          <w:szCs w:val="28"/>
          <w:lang w:val="en-GB" w:eastAsia="en-GB"/>
        </w:rPr>
        <w:drawing>
          <wp:inline distT="0" distB="0" distL="0" distR="0" wp14:anchorId="4CEB96BD" wp14:editId="0502BC30">
            <wp:extent cx="4781550" cy="828675"/>
            <wp:effectExtent l="0" t="0" r="0" b="9525"/>
            <wp:docPr id="4" name="Рисунок 4" descr="https://studfile.net/html/2706/977/html_Lop2AAqTr0.S1yi/img-aJV2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977/html_Lop2AAqTr0.S1yi/img-aJV28b.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81550" cy="828675"/>
                    </a:xfrm>
                    <a:prstGeom prst="rect">
                      <a:avLst/>
                    </a:prstGeom>
                    <a:noFill/>
                    <a:ln>
                      <a:noFill/>
                    </a:ln>
                  </pic:spPr>
                </pic:pic>
              </a:graphicData>
            </a:graphic>
          </wp:inline>
        </w:drawing>
      </w: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левомицетин</w:t>
      </w: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noProof/>
          <w:sz w:val="28"/>
          <w:szCs w:val="28"/>
          <w:lang w:val="en-GB" w:eastAsia="en-GB"/>
        </w:rPr>
        <w:drawing>
          <wp:inline distT="0" distB="0" distL="0" distR="0" wp14:anchorId="54FA23A6" wp14:editId="1B368993">
            <wp:extent cx="4848225" cy="828675"/>
            <wp:effectExtent l="0" t="0" r="9525" b="9525"/>
            <wp:docPr id="3" name="Рисунок 3" descr="https://studfile.net/html/2706/977/html_Lop2AAqTr0.S1yi/img-UD6B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977/html_Lop2AAqTr0.S1yi/img-UD6BMu.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48225" cy="828675"/>
                    </a:xfrm>
                    <a:prstGeom prst="rect">
                      <a:avLst/>
                    </a:prstGeom>
                    <a:noFill/>
                    <a:ln>
                      <a:noFill/>
                    </a:ln>
                  </pic:spPr>
                </pic:pic>
              </a:graphicData>
            </a:graphic>
          </wp:inline>
        </w:drawing>
      </w: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восстановление нитрогруппы в аминогруппу</w:t>
      </w:r>
    </w:p>
    <w:p w:rsidR="0005765C"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i/>
          <w:iCs/>
          <w:sz w:val="28"/>
          <w:szCs w:val="28"/>
          <w:lang w:eastAsia="ru-RU"/>
        </w:rPr>
        <w:t>Гидролиз</w:t>
      </w:r>
      <w:r w:rsidRPr="00460D02">
        <w:rPr>
          <w:rFonts w:ascii="Times New Roman" w:eastAsia="Times New Roman" w:hAnsi="Times New Roman" w:cs="Times New Roman"/>
          <w:sz w:val="28"/>
          <w:szCs w:val="28"/>
          <w:lang w:eastAsia="ru-RU"/>
        </w:rPr>
        <w:t xml:space="preserve"> — очень важный путь </w:t>
      </w:r>
      <w:proofErr w:type="spellStart"/>
      <w:r w:rsidRPr="00460D02">
        <w:rPr>
          <w:rFonts w:ascii="Times New Roman" w:eastAsia="Times New Roman" w:hAnsi="Times New Roman" w:cs="Times New Roman"/>
          <w:sz w:val="28"/>
          <w:szCs w:val="28"/>
          <w:lang w:eastAsia="ru-RU"/>
        </w:rPr>
        <w:t>инактивации</w:t>
      </w:r>
      <w:proofErr w:type="spellEnd"/>
      <w:r w:rsidRPr="00460D02">
        <w:rPr>
          <w:rFonts w:ascii="Times New Roman" w:eastAsia="Times New Roman" w:hAnsi="Times New Roman" w:cs="Times New Roman"/>
          <w:sz w:val="28"/>
          <w:szCs w:val="28"/>
          <w:lang w:eastAsia="ru-RU"/>
        </w:rPr>
        <w:t xml:space="preserve"> сложных эфиров и амидов, к которым относятся многие ЛС. В процессе гидролиза происходит расщепление сложной эфирной или амидной связи с присоединением воды. </w:t>
      </w:r>
      <w:r w:rsidR="00C9076E" w:rsidRPr="00460D02">
        <w:rPr>
          <w:rFonts w:ascii="Times New Roman" w:eastAsia="Times New Roman" w:hAnsi="Times New Roman" w:cs="Times New Roman"/>
          <w:sz w:val="28"/>
          <w:szCs w:val="28"/>
          <w:lang w:eastAsia="ru-RU"/>
        </w:rPr>
        <w:t>Может идти как спонтанно (простые и сложные эфиры</w:t>
      </w:r>
      <w:proofErr w:type="gramStart"/>
      <w:r w:rsidR="00C9076E" w:rsidRPr="00460D02">
        <w:rPr>
          <w:rFonts w:ascii="Times New Roman" w:eastAsia="Times New Roman" w:hAnsi="Times New Roman" w:cs="Times New Roman"/>
          <w:sz w:val="28"/>
          <w:szCs w:val="28"/>
          <w:lang w:eastAsia="ru-RU"/>
        </w:rPr>
        <w:t>)</w:t>
      </w:r>
      <w:proofErr w:type="gramEnd"/>
      <w:r w:rsidR="00C9076E" w:rsidRPr="00460D02">
        <w:rPr>
          <w:rFonts w:ascii="Times New Roman" w:eastAsia="Times New Roman" w:hAnsi="Times New Roman" w:cs="Times New Roman"/>
          <w:sz w:val="28"/>
          <w:szCs w:val="28"/>
          <w:lang w:eastAsia="ru-RU"/>
        </w:rPr>
        <w:t xml:space="preserve"> так и при помощи ферментов </w:t>
      </w:r>
      <w:proofErr w:type="spellStart"/>
      <w:r w:rsidR="00C9076E" w:rsidRPr="00460D02">
        <w:rPr>
          <w:rFonts w:ascii="Times New Roman" w:eastAsia="Times New Roman" w:hAnsi="Times New Roman" w:cs="Times New Roman"/>
          <w:sz w:val="28"/>
          <w:szCs w:val="28"/>
          <w:lang w:eastAsia="ru-RU"/>
        </w:rPr>
        <w:t>эстераз</w:t>
      </w:r>
      <w:proofErr w:type="spellEnd"/>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noProof/>
          <w:sz w:val="28"/>
          <w:szCs w:val="28"/>
          <w:lang w:val="en-GB" w:eastAsia="en-GB"/>
        </w:rPr>
        <w:drawing>
          <wp:inline distT="0" distB="0" distL="0" distR="0" wp14:anchorId="16487FF5" wp14:editId="76618C47">
            <wp:extent cx="4991100" cy="828675"/>
            <wp:effectExtent l="0" t="0" r="0" b="9525"/>
            <wp:docPr id="2" name="Рисунок 2" descr="https://studfile.net/html/2706/977/html_Lop2AAqTr0.S1yi/img-JhZY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977/html_Lop2AAqTr0.S1yi/img-JhZYsr.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91100" cy="828675"/>
                    </a:xfrm>
                    <a:prstGeom prst="rect">
                      <a:avLst/>
                    </a:prstGeom>
                    <a:noFill/>
                    <a:ln>
                      <a:noFill/>
                    </a:ln>
                  </pic:spPr>
                </pic:pic>
              </a:graphicData>
            </a:graphic>
          </wp:inline>
        </w:drawing>
      </w: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новокаин</w:t>
      </w: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noProof/>
          <w:sz w:val="28"/>
          <w:szCs w:val="28"/>
          <w:lang w:val="en-GB" w:eastAsia="en-GB"/>
        </w:rPr>
        <w:drawing>
          <wp:inline distT="0" distB="0" distL="0" distR="0" wp14:anchorId="174F7B6D" wp14:editId="5F3ED359">
            <wp:extent cx="5762625" cy="819150"/>
            <wp:effectExtent l="0" t="0" r="9525" b="0"/>
            <wp:docPr id="1" name="Рисунок 1" descr="https://studfile.net/html/2706/977/html_Lop2AAqTr0.S1yi/img-h49q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977/html_Lop2AAqTr0.S1yi/img-h49qrC.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2625" cy="819150"/>
                    </a:xfrm>
                    <a:prstGeom prst="rect">
                      <a:avLst/>
                    </a:prstGeom>
                    <a:noFill/>
                    <a:ln>
                      <a:noFill/>
                    </a:ln>
                  </pic:spPr>
                </pic:pic>
              </a:graphicData>
            </a:graphic>
          </wp:inline>
        </w:drawing>
      </w: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 xml:space="preserve">парааминобензойная кислота </w:t>
      </w:r>
      <w:proofErr w:type="spellStart"/>
      <w:r w:rsidRPr="00460D02">
        <w:rPr>
          <w:rFonts w:ascii="Times New Roman" w:eastAsia="Times New Roman" w:hAnsi="Times New Roman" w:cs="Times New Roman"/>
          <w:sz w:val="28"/>
          <w:szCs w:val="28"/>
          <w:lang w:eastAsia="ru-RU"/>
        </w:rPr>
        <w:t>диэтиламиноэтанол</w:t>
      </w:r>
      <w:proofErr w:type="spellEnd"/>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b/>
          <w:bCs/>
          <w:i/>
          <w:iCs/>
          <w:sz w:val="28"/>
          <w:szCs w:val="28"/>
          <w:lang w:eastAsia="ru-RU"/>
        </w:rPr>
        <w:t>Конъюгация</w:t>
      </w:r>
      <w:r w:rsidRPr="00460D02">
        <w:rPr>
          <w:rFonts w:ascii="Times New Roman" w:eastAsia="Times New Roman" w:hAnsi="Times New Roman" w:cs="Times New Roman"/>
          <w:sz w:val="28"/>
          <w:szCs w:val="28"/>
          <w:lang w:eastAsia="ru-RU"/>
        </w:rPr>
        <w:t>— это биосинтетический процесс, сопровождающийся присоединением к лекарственному веществу или его метаболитам ряда химических группировок или молекул эндогенных соединений (</w:t>
      </w:r>
      <w:proofErr w:type="spellStart"/>
      <w:r w:rsidRPr="00460D02">
        <w:rPr>
          <w:rFonts w:ascii="Times New Roman" w:eastAsia="Times New Roman" w:hAnsi="Times New Roman" w:cs="Times New Roman"/>
          <w:sz w:val="28"/>
          <w:szCs w:val="28"/>
          <w:lang w:eastAsia="ru-RU"/>
        </w:rPr>
        <w:t>метилирование</w:t>
      </w:r>
      <w:proofErr w:type="spellEnd"/>
      <w:r w:rsidRPr="00460D02">
        <w:rPr>
          <w:rFonts w:ascii="Times New Roman" w:eastAsia="Times New Roman" w:hAnsi="Times New Roman" w:cs="Times New Roman"/>
          <w:sz w:val="28"/>
          <w:szCs w:val="28"/>
          <w:lang w:eastAsia="ru-RU"/>
        </w:rPr>
        <w:t xml:space="preserve">, </w:t>
      </w:r>
      <w:proofErr w:type="spellStart"/>
      <w:r w:rsidRPr="00460D02">
        <w:rPr>
          <w:rFonts w:ascii="Times New Roman" w:eastAsia="Times New Roman" w:hAnsi="Times New Roman" w:cs="Times New Roman"/>
          <w:sz w:val="28"/>
          <w:szCs w:val="28"/>
          <w:lang w:eastAsia="ru-RU"/>
        </w:rPr>
        <w:t>ацетилирование</w:t>
      </w:r>
      <w:proofErr w:type="spellEnd"/>
      <w:r w:rsidRPr="00460D02">
        <w:rPr>
          <w:rFonts w:ascii="Times New Roman" w:eastAsia="Times New Roman" w:hAnsi="Times New Roman" w:cs="Times New Roman"/>
          <w:sz w:val="28"/>
          <w:szCs w:val="28"/>
          <w:lang w:eastAsia="ru-RU"/>
        </w:rPr>
        <w:t xml:space="preserve">, взаимодействие с </w:t>
      </w:r>
      <w:proofErr w:type="spellStart"/>
      <w:r w:rsidRPr="00460D02">
        <w:rPr>
          <w:rFonts w:ascii="Times New Roman" w:eastAsia="Times New Roman" w:hAnsi="Times New Roman" w:cs="Times New Roman"/>
          <w:sz w:val="28"/>
          <w:szCs w:val="28"/>
          <w:lang w:eastAsia="ru-RU"/>
        </w:rPr>
        <w:t>глюкуроновой</w:t>
      </w:r>
      <w:proofErr w:type="spellEnd"/>
      <w:r w:rsidRPr="00460D02">
        <w:rPr>
          <w:rFonts w:ascii="Times New Roman" w:eastAsia="Times New Roman" w:hAnsi="Times New Roman" w:cs="Times New Roman"/>
          <w:sz w:val="28"/>
          <w:szCs w:val="28"/>
          <w:lang w:eastAsia="ru-RU"/>
        </w:rPr>
        <w:t xml:space="preserve"> кислотой, сульфатами, </w:t>
      </w:r>
      <w:proofErr w:type="spellStart"/>
      <w:r w:rsidRPr="00460D02">
        <w:rPr>
          <w:rFonts w:ascii="Times New Roman" w:eastAsia="Times New Roman" w:hAnsi="Times New Roman" w:cs="Times New Roman"/>
          <w:sz w:val="28"/>
          <w:szCs w:val="28"/>
          <w:lang w:eastAsia="ru-RU"/>
        </w:rPr>
        <w:t>глутатионом</w:t>
      </w:r>
      <w:proofErr w:type="spellEnd"/>
      <w:r w:rsidRPr="00460D02">
        <w:rPr>
          <w:rFonts w:ascii="Times New Roman" w:eastAsia="Times New Roman" w:hAnsi="Times New Roman" w:cs="Times New Roman"/>
          <w:sz w:val="28"/>
          <w:szCs w:val="28"/>
          <w:lang w:eastAsia="ru-RU"/>
        </w:rPr>
        <w:t>).</w:t>
      </w:r>
    </w:p>
    <w:p w:rsidR="00460D02" w:rsidRPr="00460D02" w:rsidRDefault="00460D02" w:rsidP="00460D02">
      <w:pPr>
        <w:spacing w:after="0" w:line="240" w:lineRule="auto"/>
        <w:ind w:firstLine="709"/>
        <w:jc w:val="both"/>
        <w:rPr>
          <w:rFonts w:ascii="Times New Roman" w:hAnsi="Times New Roman" w:cs="Times New Roman"/>
          <w:sz w:val="28"/>
          <w:szCs w:val="28"/>
          <w:shd w:val="clear" w:color="auto" w:fill="F6F6F6"/>
        </w:rPr>
      </w:pPr>
      <w:r w:rsidRPr="00460D02">
        <w:rPr>
          <w:rFonts w:ascii="Times New Roman" w:hAnsi="Times New Roman" w:cs="Times New Roman"/>
          <w:sz w:val="28"/>
          <w:szCs w:val="28"/>
          <w:shd w:val="clear" w:color="auto" w:fill="F6F6F6"/>
        </w:rPr>
        <w:t xml:space="preserve">Реакции конъюгации катализируются </w:t>
      </w:r>
      <w:proofErr w:type="spellStart"/>
      <w:r w:rsidRPr="00460D02">
        <w:rPr>
          <w:rFonts w:ascii="Times New Roman" w:hAnsi="Times New Roman" w:cs="Times New Roman"/>
          <w:sz w:val="28"/>
          <w:szCs w:val="28"/>
          <w:shd w:val="clear" w:color="auto" w:fill="F6F6F6"/>
        </w:rPr>
        <w:t>трансферазами</w:t>
      </w:r>
      <w:proofErr w:type="spellEnd"/>
      <w:r w:rsidRPr="00460D02">
        <w:rPr>
          <w:rFonts w:ascii="Times New Roman" w:hAnsi="Times New Roman" w:cs="Times New Roman"/>
          <w:sz w:val="28"/>
          <w:szCs w:val="28"/>
          <w:shd w:val="clear" w:color="auto" w:fill="F6F6F6"/>
        </w:rPr>
        <w:t xml:space="preserve">. Самая важная реакция — конъюгация с </w:t>
      </w:r>
      <w:proofErr w:type="spellStart"/>
      <w:r w:rsidRPr="00460D02">
        <w:rPr>
          <w:rFonts w:ascii="Times New Roman" w:hAnsi="Times New Roman" w:cs="Times New Roman"/>
          <w:sz w:val="28"/>
          <w:szCs w:val="28"/>
          <w:shd w:val="clear" w:color="auto" w:fill="F6F6F6"/>
        </w:rPr>
        <w:t>глюкуроновой</w:t>
      </w:r>
      <w:proofErr w:type="spellEnd"/>
      <w:r w:rsidRPr="00460D02">
        <w:rPr>
          <w:rFonts w:ascii="Times New Roman" w:hAnsi="Times New Roman" w:cs="Times New Roman"/>
          <w:sz w:val="28"/>
          <w:szCs w:val="28"/>
          <w:shd w:val="clear" w:color="auto" w:fill="F6F6F6"/>
        </w:rPr>
        <w:t xml:space="preserve"> кислотой, протекающая под действием </w:t>
      </w:r>
      <w:proofErr w:type="spellStart"/>
      <w:r w:rsidRPr="00460D02">
        <w:rPr>
          <w:rFonts w:ascii="Times New Roman" w:hAnsi="Times New Roman" w:cs="Times New Roman"/>
          <w:sz w:val="28"/>
          <w:szCs w:val="28"/>
          <w:shd w:val="clear" w:color="auto" w:fill="F6F6F6"/>
        </w:rPr>
        <w:t>глюкуронилтрансфераз</w:t>
      </w:r>
      <w:proofErr w:type="spellEnd"/>
      <w:r w:rsidRPr="00460D02">
        <w:rPr>
          <w:rFonts w:ascii="Times New Roman" w:hAnsi="Times New Roman" w:cs="Times New Roman"/>
          <w:sz w:val="28"/>
          <w:szCs w:val="28"/>
          <w:shd w:val="clear" w:color="auto" w:fill="F6F6F6"/>
        </w:rPr>
        <w:t xml:space="preserve">. Для того чтобы вступить в реакцию конъюгации, лекарственные средства должны предварительно перейти в </w:t>
      </w:r>
      <w:r w:rsidRPr="00460D02">
        <w:rPr>
          <w:rFonts w:ascii="Times New Roman" w:hAnsi="Times New Roman" w:cs="Times New Roman"/>
          <w:sz w:val="28"/>
          <w:szCs w:val="28"/>
          <w:shd w:val="clear" w:color="auto" w:fill="F6F6F6"/>
        </w:rPr>
        <w:lastRenderedPageBreak/>
        <w:t xml:space="preserve">соответствующую форму (ароматических и алифатических спиртов, карбоновых кислот, аминов); в эти реакции вступают также экзогенные и эндогенные соединения со свободными сульфгидрильными группами. В результате образуются </w:t>
      </w:r>
      <w:proofErr w:type="gramStart"/>
      <w:r w:rsidRPr="00460D02">
        <w:rPr>
          <w:rFonts w:ascii="Times New Roman" w:hAnsi="Times New Roman" w:cs="Times New Roman"/>
          <w:sz w:val="28"/>
          <w:szCs w:val="28"/>
          <w:shd w:val="clear" w:color="auto" w:fill="F6F6F6"/>
        </w:rPr>
        <w:t>О</w:t>
      </w:r>
      <w:proofErr w:type="gramEnd"/>
      <w:r w:rsidRPr="00460D02">
        <w:rPr>
          <w:rFonts w:ascii="Times New Roman" w:hAnsi="Times New Roman" w:cs="Times New Roman"/>
          <w:sz w:val="28"/>
          <w:szCs w:val="28"/>
          <w:shd w:val="clear" w:color="auto" w:fill="F6F6F6"/>
        </w:rPr>
        <w:t>-, N- и S-</w:t>
      </w:r>
      <w:proofErr w:type="spellStart"/>
      <w:r w:rsidRPr="00460D02">
        <w:rPr>
          <w:rFonts w:ascii="Times New Roman" w:hAnsi="Times New Roman" w:cs="Times New Roman"/>
          <w:sz w:val="28"/>
          <w:szCs w:val="28"/>
          <w:shd w:val="clear" w:color="auto" w:fill="F6F6F6"/>
        </w:rPr>
        <w:t>глюкурониды</w:t>
      </w:r>
      <w:proofErr w:type="spellEnd"/>
      <w:r w:rsidRPr="00460D02">
        <w:rPr>
          <w:rFonts w:ascii="Times New Roman" w:hAnsi="Times New Roman" w:cs="Times New Roman"/>
          <w:sz w:val="28"/>
          <w:szCs w:val="28"/>
          <w:shd w:val="clear" w:color="auto" w:fill="F6F6F6"/>
        </w:rPr>
        <w:t xml:space="preserve">. В виде </w:t>
      </w:r>
      <w:proofErr w:type="spellStart"/>
      <w:r w:rsidRPr="00460D02">
        <w:rPr>
          <w:rFonts w:ascii="Times New Roman" w:hAnsi="Times New Roman" w:cs="Times New Roman"/>
          <w:sz w:val="28"/>
          <w:szCs w:val="28"/>
          <w:shd w:val="clear" w:color="auto" w:fill="F6F6F6"/>
        </w:rPr>
        <w:t>глюкуронидов</w:t>
      </w:r>
      <w:proofErr w:type="spellEnd"/>
      <w:r w:rsidRPr="00460D02">
        <w:rPr>
          <w:rFonts w:ascii="Times New Roman" w:hAnsi="Times New Roman" w:cs="Times New Roman"/>
          <w:sz w:val="28"/>
          <w:szCs w:val="28"/>
          <w:shd w:val="clear" w:color="auto" w:fill="F6F6F6"/>
        </w:rPr>
        <w:t xml:space="preserve"> </w:t>
      </w:r>
      <w:proofErr w:type="spellStart"/>
      <w:r w:rsidRPr="00460D02">
        <w:rPr>
          <w:rFonts w:ascii="Times New Roman" w:hAnsi="Times New Roman" w:cs="Times New Roman"/>
          <w:sz w:val="28"/>
          <w:szCs w:val="28"/>
          <w:shd w:val="clear" w:color="auto" w:fill="F6F6F6"/>
        </w:rPr>
        <w:t>экскретируются</w:t>
      </w:r>
      <w:proofErr w:type="spellEnd"/>
      <w:r w:rsidRPr="00460D02">
        <w:rPr>
          <w:rFonts w:ascii="Times New Roman" w:hAnsi="Times New Roman" w:cs="Times New Roman"/>
          <w:sz w:val="28"/>
          <w:szCs w:val="28"/>
          <w:shd w:val="clear" w:color="auto" w:fill="F6F6F6"/>
        </w:rPr>
        <w:t xml:space="preserve"> и эндогенные вещества — стероидные гормоны, билирубин, желчные кислоты и жирорастворимые витамины. Благодаря гидрофильности </w:t>
      </w:r>
      <w:proofErr w:type="spellStart"/>
      <w:r w:rsidRPr="00460D02">
        <w:rPr>
          <w:rFonts w:ascii="Times New Roman" w:hAnsi="Times New Roman" w:cs="Times New Roman"/>
          <w:sz w:val="28"/>
          <w:szCs w:val="28"/>
          <w:shd w:val="clear" w:color="auto" w:fill="F6F6F6"/>
        </w:rPr>
        <w:t>глюкурониды</w:t>
      </w:r>
      <w:proofErr w:type="spellEnd"/>
      <w:r w:rsidRPr="00460D02">
        <w:rPr>
          <w:rFonts w:ascii="Times New Roman" w:hAnsi="Times New Roman" w:cs="Times New Roman"/>
          <w:sz w:val="28"/>
          <w:szCs w:val="28"/>
          <w:shd w:val="clear" w:color="auto" w:fill="F6F6F6"/>
        </w:rPr>
        <w:t xml:space="preserve"> легко выводятся с мочой и желчью. </w:t>
      </w:r>
    </w:p>
    <w:p w:rsidR="00460D02" w:rsidRPr="00460D02" w:rsidRDefault="00460D02" w:rsidP="00460D02">
      <w:pPr>
        <w:spacing w:after="0" w:line="240" w:lineRule="auto"/>
        <w:ind w:firstLine="709"/>
        <w:jc w:val="both"/>
        <w:rPr>
          <w:rFonts w:ascii="Times New Roman" w:hAnsi="Times New Roman" w:cs="Times New Roman"/>
          <w:sz w:val="28"/>
          <w:szCs w:val="28"/>
          <w:shd w:val="clear" w:color="auto" w:fill="F6F6F6"/>
        </w:rPr>
      </w:pPr>
      <w:r w:rsidRPr="00460D02">
        <w:rPr>
          <w:rFonts w:ascii="Times New Roman" w:hAnsi="Times New Roman" w:cs="Times New Roman"/>
          <w:sz w:val="28"/>
          <w:szCs w:val="28"/>
          <w:shd w:val="clear" w:color="auto" w:fill="F6F6F6"/>
        </w:rPr>
        <w:t xml:space="preserve">Большинство реакций II фазы метаболизма происходят в </w:t>
      </w:r>
      <w:proofErr w:type="spellStart"/>
      <w:r w:rsidRPr="00460D02">
        <w:rPr>
          <w:rFonts w:ascii="Times New Roman" w:hAnsi="Times New Roman" w:cs="Times New Roman"/>
          <w:sz w:val="28"/>
          <w:szCs w:val="28"/>
          <w:shd w:val="clear" w:color="auto" w:fill="F6F6F6"/>
        </w:rPr>
        <w:t>цитозоле</w:t>
      </w:r>
      <w:proofErr w:type="spellEnd"/>
      <w:r w:rsidRPr="00460D02">
        <w:rPr>
          <w:rFonts w:ascii="Times New Roman" w:hAnsi="Times New Roman" w:cs="Times New Roman"/>
          <w:sz w:val="28"/>
          <w:szCs w:val="28"/>
          <w:shd w:val="clear" w:color="auto" w:fill="F6F6F6"/>
        </w:rPr>
        <w:t xml:space="preserve">, но </w:t>
      </w:r>
      <w:proofErr w:type="spellStart"/>
      <w:r w:rsidRPr="00460D02">
        <w:rPr>
          <w:rFonts w:ascii="Times New Roman" w:hAnsi="Times New Roman" w:cs="Times New Roman"/>
          <w:sz w:val="28"/>
          <w:szCs w:val="28"/>
          <w:shd w:val="clear" w:color="auto" w:fill="F6F6F6"/>
        </w:rPr>
        <w:t>глюкуронилтрансферазы</w:t>
      </w:r>
      <w:proofErr w:type="spellEnd"/>
      <w:r w:rsidRPr="00460D02">
        <w:rPr>
          <w:rFonts w:ascii="Times New Roman" w:hAnsi="Times New Roman" w:cs="Times New Roman"/>
          <w:sz w:val="28"/>
          <w:szCs w:val="28"/>
          <w:shd w:val="clear" w:color="auto" w:fill="F6F6F6"/>
        </w:rPr>
        <w:t xml:space="preserve"> относятся к </w:t>
      </w:r>
      <w:proofErr w:type="spellStart"/>
      <w:r w:rsidRPr="00460D02">
        <w:rPr>
          <w:rFonts w:ascii="Times New Roman" w:hAnsi="Times New Roman" w:cs="Times New Roman"/>
          <w:sz w:val="28"/>
          <w:szCs w:val="28"/>
          <w:shd w:val="clear" w:color="auto" w:fill="F6F6F6"/>
        </w:rPr>
        <w:t>микросомальным</w:t>
      </w:r>
      <w:proofErr w:type="spellEnd"/>
      <w:r w:rsidRPr="00460D02">
        <w:rPr>
          <w:rFonts w:ascii="Times New Roman" w:hAnsi="Times New Roman" w:cs="Times New Roman"/>
          <w:sz w:val="28"/>
          <w:szCs w:val="28"/>
          <w:shd w:val="clear" w:color="auto" w:fill="F6F6F6"/>
        </w:rPr>
        <w:t xml:space="preserve"> ферментам, поэтому продукты протекающей в микросомах I фазы метаболизма здесь же подвергаются конъюгации. Помимо печени </w:t>
      </w:r>
      <w:proofErr w:type="spellStart"/>
      <w:r w:rsidRPr="00460D02">
        <w:rPr>
          <w:rFonts w:ascii="Times New Roman" w:hAnsi="Times New Roman" w:cs="Times New Roman"/>
          <w:sz w:val="28"/>
          <w:szCs w:val="28"/>
          <w:shd w:val="clear" w:color="auto" w:fill="F6F6F6"/>
        </w:rPr>
        <w:t>глюкуронилтрансферазы</w:t>
      </w:r>
      <w:proofErr w:type="spellEnd"/>
      <w:r w:rsidRPr="00460D02">
        <w:rPr>
          <w:rFonts w:ascii="Times New Roman" w:hAnsi="Times New Roman" w:cs="Times New Roman"/>
          <w:sz w:val="28"/>
          <w:szCs w:val="28"/>
          <w:shd w:val="clear" w:color="auto" w:fill="F6F6F6"/>
        </w:rPr>
        <w:t xml:space="preserve"> присутствуют в кишечном эпителии, почках и коже. У человека выявлено 15 </w:t>
      </w:r>
      <w:proofErr w:type="spellStart"/>
      <w:r w:rsidRPr="00460D02">
        <w:rPr>
          <w:rFonts w:ascii="Times New Roman" w:hAnsi="Times New Roman" w:cs="Times New Roman"/>
          <w:sz w:val="28"/>
          <w:szCs w:val="28"/>
          <w:shd w:val="clear" w:color="auto" w:fill="F6F6F6"/>
        </w:rPr>
        <w:t>глюкуронилтрансфераз</w:t>
      </w:r>
      <w:proofErr w:type="spellEnd"/>
      <w:r w:rsidRPr="00460D02">
        <w:rPr>
          <w:rFonts w:ascii="Times New Roman" w:hAnsi="Times New Roman" w:cs="Times New Roman"/>
          <w:sz w:val="28"/>
          <w:szCs w:val="28"/>
          <w:shd w:val="clear" w:color="auto" w:fill="F6F6F6"/>
        </w:rPr>
        <w:t xml:space="preserve">, которые разделены на два семейства. Внутри семейства сходство аминокислотных последовательностей превышает 50%. Изоферменты 1А кодируются одним геном и образуются в результате альтернативного </w:t>
      </w:r>
      <w:proofErr w:type="spellStart"/>
      <w:r w:rsidRPr="00460D02">
        <w:rPr>
          <w:rFonts w:ascii="Times New Roman" w:hAnsi="Times New Roman" w:cs="Times New Roman"/>
          <w:sz w:val="28"/>
          <w:szCs w:val="28"/>
          <w:shd w:val="clear" w:color="auto" w:fill="F6F6F6"/>
        </w:rPr>
        <w:t>сплайсинга</w:t>
      </w:r>
      <w:proofErr w:type="spellEnd"/>
      <w:r w:rsidRPr="00460D02">
        <w:rPr>
          <w:rFonts w:ascii="Times New Roman" w:hAnsi="Times New Roman" w:cs="Times New Roman"/>
          <w:sz w:val="28"/>
          <w:szCs w:val="28"/>
          <w:shd w:val="clear" w:color="auto" w:fill="F6F6F6"/>
        </w:rPr>
        <w:t xml:space="preserve">. Ген содержит 12 промоторов и, соответственно, 12 разных первых </w:t>
      </w:r>
      <w:proofErr w:type="spellStart"/>
      <w:r w:rsidRPr="00460D02">
        <w:rPr>
          <w:rFonts w:ascii="Times New Roman" w:hAnsi="Times New Roman" w:cs="Times New Roman"/>
          <w:sz w:val="28"/>
          <w:szCs w:val="28"/>
          <w:shd w:val="clear" w:color="auto" w:fill="F6F6F6"/>
        </w:rPr>
        <w:t>экзонов</w:t>
      </w:r>
      <w:proofErr w:type="spellEnd"/>
      <w:r w:rsidRPr="00460D02">
        <w:rPr>
          <w:rFonts w:ascii="Times New Roman" w:hAnsi="Times New Roman" w:cs="Times New Roman"/>
          <w:sz w:val="28"/>
          <w:szCs w:val="28"/>
          <w:shd w:val="clear" w:color="auto" w:fill="F6F6F6"/>
        </w:rPr>
        <w:t xml:space="preserve">. Изоферменты различаются по 1-му </w:t>
      </w:r>
      <w:proofErr w:type="spellStart"/>
      <w:r w:rsidRPr="00460D02">
        <w:rPr>
          <w:rFonts w:ascii="Times New Roman" w:hAnsi="Times New Roman" w:cs="Times New Roman"/>
          <w:sz w:val="28"/>
          <w:szCs w:val="28"/>
          <w:shd w:val="clear" w:color="auto" w:fill="F6F6F6"/>
        </w:rPr>
        <w:t>экзону</w:t>
      </w:r>
      <w:proofErr w:type="spellEnd"/>
      <w:r w:rsidRPr="00460D02">
        <w:rPr>
          <w:rFonts w:ascii="Times New Roman" w:hAnsi="Times New Roman" w:cs="Times New Roman"/>
          <w:sz w:val="28"/>
          <w:szCs w:val="28"/>
          <w:shd w:val="clear" w:color="auto" w:fill="F6F6F6"/>
        </w:rPr>
        <w:t xml:space="preserve">, а </w:t>
      </w:r>
      <w:proofErr w:type="spellStart"/>
      <w:r w:rsidRPr="00460D02">
        <w:rPr>
          <w:rFonts w:ascii="Times New Roman" w:hAnsi="Times New Roman" w:cs="Times New Roman"/>
          <w:sz w:val="28"/>
          <w:szCs w:val="28"/>
          <w:shd w:val="clear" w:color="auto" w:fill="F6F6F6"/>
        </w:rPr>
        <w:t>экзоны</w:t>
      </w:r>
      <w:proofErr w:type="spellEnd"/>
      <w:r w:rsidRPr="00460D02">
        <w:rPr>
          <w:rFonts w:ascii="Times New Roman" w:hAnsi="Times New Roman" w:cs="Times New Roman"/>
          <w:sz w:val="28"/>
          <w:szCs w:val="28"/>
          <w:shd w:val="clear" w:color="auto" w:fill="F6F6F6"/>
        </w:rPr>
        <w:t xml:space="preserve"> со 2-го по 5-й — общие для всех изоферментов. Семейство 2 содержит 3 подсемейства: 2А, 2В и 2С. Субстратная специфичность отдельных </w:t>
      </w:r>
      <w:proofErr w:type="spellStart"/>
      <w:r w:rsidRPr="00460D02">
        <w:rPr>
          <w:rFonts w:ascii="Times New Roman" w:hAnsi="Times New Roman" w:cs="Times New Roman"/>
          <w:sz w:val="28"/>
          <w:szCs w:val="28"/>
          <w:shd w:val="clear" w:color="auto" w:fill="F6F6F6"/>
        </w:rPr>
        <w:t>глюкуронилтрансфераз</w:t>
      </w:r>
      <w:proofErr w:type="spellEnd"/>
      <w:r w:rsidRPr="00460D02">
        <w:rPr>
          <w:rFonts w:ascii="Times New Roman" w:hAnsi="Times New Roman" w:cs="Times New Roman"/>
          <w:sz w:val="28"/>
          <w:szCs w:val="28"/>
          <w:shd w:val="clear" w:color="auto" w:fill="F6F6F6"/>
        </w:rPr>
        <w:t xml:space="preserve"> в значительной степени перекрывается, поэтому один и тот же метаболит может образовываться под действием разных изоферментов. </w:t>
      </w: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hAnsi="Times New Roman" w:cs="Times New Roman"/>
          <w:sz w:val="28"/>
          <w:szCs w:val="28"/>
          <w:shd w:val="clear" w:color="auto" w:fill="F6F6F6"/>
        </w:rPr>
        <w:t xml:space="preserve">Существенна также реакция конъюгации с сульфатом. В </w:t>
      </w:r>
      <w:proofErr w:type="spellStart"/>
      <w:r w:rsidRPr="00460D02">
        <w:rPr>
          <w:rFonts w:ascii="Times New Roman" w:hAnsi="Times New Roman" w:cs="Times New Roman"/>
          <w:sz w:val="28"/>
          <w:szCs w:val="28"/>
          <w:shd w:val="clear" w:color="auto" w:fill="F6F6F6"/>
        </w:rPr>
        <w:t>цитозоле</w:t>
      </w:r>
      <w:proofErr w:type="spellEnd"/>
      <w:r w:rsidRPr="00460D02">
        <w:rPr>
          <w:rFonts w:ascii="Times New Roman" w:hAnsi="Times New Roman" w:cs="Times New Roman"/>
          <w:sz w:val="28"/>
          <w:szCs w:val="28"/>
          <w:shd w:val="clear" w:color="auto" w:fill="F6F6F6"/>
        </w:rPr>
        <w:t xml:space="preserve"> под действием </w:t>
      </w:r>
      <w:proofErr w:type="spellStart"/>
      <w:r w:rsidRPr="00460D02">
        <w:rPr>
          <w:rFonts w:ascii="Times New Roman" w:hAnsi="Times New Roman" w:cs="Times New Roman"/>
          <w:sz w:val="28"/>
          <w:szCs w:val="28"/>
          <w:shd w:val="clear" w:color="auto" w:fill="F6F6F6"/>
        </w:rPr>
        <w:t>сульфотрансфераз</w:t>
      </w:r>
      <w:proofErr w:type="spellEnd"/>
      <w:r w:rsidRPr="00460D02">
        <w:rPr>
          <w:rFonts w:ascii="Times New Roman" w:hAnsi="Times New Roman" w:cs="Times New Roman"/>
          <w:sz w:val="28"/>
          <w:szCs w:val="28"/>
          <w:shd w:val="clear" w:color="auto" w:fill="F6F6F6"/>
        </w:rPr>
        <w:t xml:space="preserve"> </w:t>
      </w:r>
      <w:proofErr w:type="spellStart"/>
      <w:r w:rsidRPr="00460D02">
        <w:rPr>
          <w:rFonts w:ascii="Times New Roman" w:hAnsi="Times New Roman" w:cs="Times New Roman"/>
          <w:sz w:val="28"/>
          <w:szCs w:val="28"/>
          <w:shd w:val="clear" w:color="auto" w:fill="F6F6F6"/>
        </w:rPr>
        <w:t>сульфогруппа</w:t>
      </w:r>
      <w:proofErr w:type="spellEnd"/>
      <w:r w:rsidRPr="00460D02">
        <w:rPr>
          <w:rFonts w:ascii="Times New Roman" w:hAnsi="Times New Roman" w:cs="Times New Roman"/>
          <w:sz w:val="28"/>
          <w:szCs w:val="28"/>
          <w:shd w:val="clear" w:color="auto" w:fill="F6F6F6"/>
        </w:rPr>
        <w:t xml:space="preserve"> переносится с активированного З'-фосфоаденозин-5'-фосфосульфата на гидроксильную группу фенолов и алифатических спиртов. Таким образом, лекарственные средства и их метаболиты, содержащие гидроксильную группу, могут образовывать как </w:t>
      </w:r>
      <w:proofErr w:type="spellStart"/>
      <w:r w:rsidRPr="00460D02">
        <w:rPr>
          <w:rFonts w:ascii="Times New Roman" w:hAnsi="Times New Roman" w:cs="Times New Roman"/>
          <w:sz w:val="28"/>
          <w:szCs w:val="28"/>
          <w:shd w:val="clear" w:color="auto" w:fill="F6F6F6"/>
        </w:rPr>
        <w:t>глюкурониды</w:t>
      </w:r>
      <w:proofErr w:type="spellEnd"/>
      <w:r w:rsidRPr="00460D02">
        <w:rPr>
          <w:rFonts w:ascii="Times New Roman" w:hAnsi="Times New Roman" w:cs="Times New Roman"/>
          <w:sz w:val="28"/>
          <w:szCs w:val="28"/>
          <w:shd w:val="clear" w:color="auto" w:fill="F6F6F6"/>
        </w:rPr>
        <w:t xml:space="preserve">, так и сульфаты. В </w:t>
      </w:r>
      <w:proofErr w:type="spellStart"/>
      <w:r w:rsidRPr="00460D02">
        <w:rPr>
          <w:rFonts w:ascii="Times New Roman" w:hAnsi="Times New Roman" w:cs="Times New Roman"/>
          <w:sz w:val="28"/>
          <w:szCs w:val="28"/>
          <w:shd w:val="clear" w:color="auto" w:fill="F6F6F6"/>
        </w:rPr>
        <w:t>ацетилировании</w:t>
      </w:r>
      <w:proofErr w:type="spellEnd"/>
      <w:r w:rsidRPr="00460D02">
        <w:rPr>
          <w:rFonts w:ascii="Times New Roman" w:hAnsi="Times New Roman" w:cs="Times New Roman"/>
          <w:sz w:val="28"/>
          <w:szCs w:val="28"/>
          <w:shd w:val="clear" w:color="auto" w:fill="F6F6F6"/>
        </w:rPr>
        <w:t xml:space="preserve"> аминов, гидразинов и препаратов, содержащих </w:t>
      </w:r>
      <w:proofErr w:type="spellStart"/>
      <w:r w:rsidRPr="00460D02">
        <w:rPr>
          <w:rFonts w:ascii="Times New Roman" w:hAnsi="Times New Roman" w:cs="Times New Roman"/>
          <w:sz w:val="28"/>
          <w:szCs w:val="28"/>
          <w:shd w:val="clear" w:color="auto" w:fill="F6F6F6"/>
        </w:rPr>
        <w:t>сульфонамидную</w:t>
      </w:r>
      <w:proofErr w:type="spellEnd"/>
      <w:r w:rsidRPr="00460D02">
        <w:rPr>
          <w:rFonts w:ascii="Times New Roman" w:hAnsi="Times New Roman" w:cs="Times New Roman"/>
          <w:sz w:val="28"/>
          <w:szCs w:val="28"/>
          <w:shd w:val="clear" w:color="auto" w:fill="F6F6F6"/>
        </w:rPr>
        <w:t xml:space="preserve"> группу, участвуют </w:t>
      </w:r>
      <w:proofErr w:type="spellStart"/>
      <w:r w:rsidRPr="00460D02">
        <w:rPr>
          <w:rFonts w:ascii="Times New Roman" w:hAnsi="Times New Roman" w:cs="Times New Roman"/>
          <w:sz w:val="28"/>
          <w:szCs w:val="28"/>
          <w:shd w:val="clear" w:color="auto" w:fill="F6F6F6"/>
        </w:rPr>
        <w:t>ариламин</w:t>
      </w:r>
      <w:proofErr w:type="spellEnd"/>
      <w:r w:rsidRPr="00460D02">
        <w:rPr>
          <w:rFonts w:ascii="Times New Roman" w:hAnsi="Times New Roman" w:cs="Times New Roman"/>
          <w:sz w:val="28"/>
          <w:szCs w:val="28"/>
          <w:shd w:val="clear" w:color="auto" w:fill="F6F6F6"/>
        </w:rPr>
        <w:t>-N-</w:t>
      </w:r>
      <w:proofErr w:type="spellStart"/>
      <w:r w:rsidRPr="00460D02">
        <w:rPr>
          <w:rFonts w:ascii="Times New Roman" w:hAnsi="Times New Roman" w:cs="Times New Roman"/>
          <w:sz w:val="28"/>
          <w:szCs w:val="28"/>
          <w:shd w:val="clear" w:color="auto" w:fill="F6F6F6"/>
        </w:rPr>
        <w:t>ацетилтрансфераза</w:t>
      </w:r>
      <w:proofErr w:type="spellEnd"/>
      <w:r w:rsidRPr="00460D02">
        <w:rPr>
          <w:rFonts w:ascii="Times New Roman" w:hAnsi="Times New Roman" w:cs="Times New Roman"/>
          <w:sz w:val="28"/>
          <w:szCs w:val="28"/>
          <w:shd w:val="clear" w:color="auto" w:fill="F6F6F6"/>
        </w:rPr>
        <w:t xml:space="preserve"> 1 и </w:t>
      </w:r>
      <w:proofErr w:type="spellStart"/>
      <w:r w:rsidRPr="00460D02">
        <w:rPr>
          <w:rFonts w:ascii="Times New Roman" w:hAnsi="Times New Roman" w:cs="Times New Roman"/>
          <w:sz w:val="28"/>
          <w:szCs w:val="28"/>
          <w:shd w:val="clear" w:color="auto" w:fill="F6F6F6"/>
        </w:rPr>
        <w:t>ариламин</w:t>
      </w:r>
      <w:proofErr w:type="spellEnd"/>
      <w:r w:rsidRPr="00460D02">
        <w:rPr>
          <w:rFonts w:ascii="Times New Roman" w:hAnsi="Times New Roman" w:cs="Times New Roman"/>
          <w:sz w:val="28"/>
          <w:szCs w:val="28"/>
          <w:shd w:val="clear" w:color="auto" w:fill="F6F6F6"/>
        </w:rPr>
        <w:t>-N-</w:t>
      </w:r>
      <w:proofErr w:type="spellStart"/>
      <w:r w:rsidRPr="00460D02">
        <w:rPr>
          <w:rFonts w:ascii="Times New Roman" w:hAnsi="Times New Roman" w:cs="Times New Roman"/>
          <w:sz w:val="28"/>
          <w:szCs w:val="28"/>
          <w:shd w:val="clear" w:color="auto" w:fill="F6F6F6"/>
        </w:rPr>
        <w:t>ацетилтрансфераза</w:t>
      </w:r>
      <w:proofErr w:type="spellEnd"/>
      <w:r w:rsidRPr="00460D02">
        <w:rPr>
          <w:rFonts w:ascii="Times New Roman" w:hAnsi="Times New Roman" w:cs="Times New Roman"/>
          <w:sz w:val="28"/>
          <w:szCs w:val="28"/>
          <w:shd w:val="clear" w:color="auto" w:fill="F6F6F6"/>
        </w:rPr>
        <w:t xml:space="preserve"> 2. В отличие от других продуктов конъюгации, </w:t>
      </w:r>
      <w:proofErr w:type="spellStart"/>
      <w:r w:rsidRPr="00460D02">
        <w:rPr>
          <w:rFonts w:ascii="Times New Roman" w:hAnsi="Times New Roman" w:cs="Times New Roman"/>
          <w:sz w:val="28"/>
          <w:szCs w:val="28"/>
          <w:shd w:val="clear" w:color="auto" w:fill="F6F6F6"/>
        </w:rPr>
        <w:t>ацетилированные</w:t>
      </w:r>
      <w:proofErr w:type="spellEnd"/>
      <w:r w:rsidRPr="00460D02">
        <w:rPr>
          <w:rFonts w:ascii="Times New Roman" w:hAnsi="Times New Roman" w:cs="Times New Roman"/>
          <w:sz w:val="28"/>
          <w:szCs w:val="28"/>
          <w:shd w:val="clear" w:color="auto" w:fill="F6F6F6"/>
        </w:rPr>
        <w:t xml:space="preserve"> метаболиты обычно хуже растворимы в воде, чем исходные препараты, поэтому во избежание </w:t>
      </w:r>
      <w:proofErr w:type="spellStart"/>
      <w:r w:rsidRPr="00460D02">
        <w:rPr>
          <w:rFonts w:ascii="Times New Roman" w:hAnsi="Times New Roman" w:cs="Times New Roman"/>
          <w:sz w:val="28"/>
          <w:szCs w:val="28"/>
          <w:shd w:val="clear" w:color="auto" w:fill="F6F6F6"/>
        </w:rPr>
        <w:t>кристаллурии</w:t>
      </w:r>
      <w:proofErr w:type="spellEnd"/>
      <w:r w:rsidRPr="00460D02">
        <w:rPr>
          <w:rFonts w:ascii="Times New Roman" w:hAnsi="Times New Roman" w:cs="Times New Roman"/>
          <w:sz w:val="28"/>
          <w:szCs w:val="28"/>
          <w:shd w:val="clear" w:color="auto" w:fill="F6F6F6"/>
        </w:rPr>
        <w:t xml:space="preserve"> необходимо поддерживать высокий диурез.</w:t>
      </w:r>
      <w:r w:rsidRPr="00460D02">
        <w:rPr>
          <w:rFonts w:ascii="Times New Roman" w:hAnsi="Times New Roman" w:cs="Times New Roman"/>
          <w:sz w:val="28"/>
          <w:szCs w:val="28"/>
        </w:rPr>
        <w:br/>
      </w:r>
    </w:p>
    <w:p w:rsidR="00460D02" w:rsidRPr="00460D02" w:rsidRDefault="00460D02" w:rsidP="00460D02">
      <w:pPr>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 xml:space="preserve">На </w:t>
      </w:r>
      <w:proofErr w:type="spellStart"/>
      <w:r w:rsidRPr="00460D02">
        <w:rPr>
          <w:rFonts w:ascii="Times New Roman" w:eastAsia="Times New Roman" w:hAnsi="Times New Roman" w:cs="Times New Roman"/>
          <w:sz w:val="28"/>
          <w:szCs w:val="28"/>
          <w:lang w:eastAsia="ru-RU"/>
        </w:rPr>
        <w:t>биотрансформацию</w:t>
      </w:r>
      <w:proofErr w:type="spellEnd"/>
      <w:r w:rsidRPr="00460D02">
        <w:rPr>
          <w:rFonts w:ascii="Times New Roman" w:eastAsia="Times New Roman" w:hAnsi="Times New Roman" w:cs="Times New Roman"/>
          <w:sz w:val="28"/>
          <w:szCs w:val="28"/>
          <w:lang w:eastAsia="ru-RU"/>
        </w:rPr>
        <w:t xml:space="preserve"> ЛС оказывает непосредственное влияние достаточно большое количество факторов:</w:t>
      </w:r>
    </w:p>
    <w:p w:rsidR="00460D02" w:rsidRPr="00460D02" w:rsidRDefault="00460D02" w:rsidP="00460D02">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 xml:space="preserve">Возраст (у новорожденных система </w:t>
      </w:r>
      <w:proofErr w:type="spellStart"/>
      <w:r w:rsidRPr="00460D02">
        <w:rPr>
          <w:rFonts w:ascii="Times New Roman" w:eastAsia="Times New Roman" w:hAnsi="Times New Roman" w:cs="Times New Roman"/>
          <w:sz w:val="28"/>
          <w:szCs w:val="28"/>
          <w:lang w:eastAsia="ru-RU"/>
        </w:rPr>
        <w:t>микросомальных</w:t>
      </w:r>
      <w:proofErr w:type="spellEnd"/>
      <w:r w:rsidRPr="00460D02">
        <w:rPr>
          <w:rFonts w:ascii="Times New Roman" w:eastAsia="Times New Roman" w:hAnsi="Times New Roman" w:cs="Times New Roman"/>
          <w:sz w:val="28"/>
          <w:szCs w:val="28"/>
          <w:lang w:eastAsia="ru-RU"/>
        </w:rPr>
        <w:t xml:space="preserve"> ферментов печени очень несовершенна).</w:t>
      </w:r>
    </w:p>
    <w:p w:rsidR="00460D02" w:rsidRPr="00460D02" w:rsidRDefault="00460D02" w:rsidP="00460D02">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 xml:space="preserve">Пол (в опытах на крысах показано, что самцы быстрее </w:t>
      </w:r>
      <w:proofErr w:type="spellStart"/>
      <w:r w:rsidRPr="00460D02">
        <w:rPr>
          <w:rFonts w:ascii="Times New Roman" w:eastAsia="Times New Roman" w:hAnsi="Times New Roman" w:cs="Times New Roman"/>
          <w:sz w:val="28"/>
          <w:szCs w:val="28"/>
          <w:lang w:eastAsia="ru-RU"/>
        </w:rPr>
        <w:t>метаболизируют</w:t>
      </w:r>
      <w:proofErr w:type="spellEnd"/>
      <w:r w:rsidRPr="00460D02">
        <w:rPr>
          <w:rFonts w:ascii="Times New Roman" w:eastAsia="Times New Roman" w:hAnsi="Times New Roman" w:cs="Times New Roman"/>
          <w:sz w:val="28"/>
          <w:szCs w:val="28"/>
          <w:lang w:eastAsia="ru-RU"/>
        </w:rPr>
        <w:t xml:space="preserve"> лекарственные вещества, что связывают со стимулирующим действием мужских половых гормонов на синтез </w:t>
      </w:r>
      <w:proofErr w:type="spellStart"/>
      <w:r w:rsidRPr="00460D02">
        <w:rPr>
          <w:rFonts w:ascii="Times New Roman" w:eastAsia="Times New Roman" w:hAnsi="Times New Roman" w:cs="Times New Roman"/>
          <w:sz w:val="28"/>
          <w:szCs w:val="28"/>
          <w:lang w:eastAsia="ru-RU"/>
        </w:rPr>
        <w:t>микросомальных</w:t>
      </w:r>
      <w:proofErr w:type="spellEnd"/>
      <w:r w:rsidRPr="00460D02">
        <w:rPr>
          <w:rFonts w:ascii="Times New Roman" w:eastAsia="Times New Roman" w:hAnsi="Times New Roman" w:cs="Times New Roman"/>
          <w:sz w:val="28"/>
          <w:szCs w:val="28"/>
          <w:lang w:eastAsia="ru-RU"/>
        </w:rPr>
        <w:t xml:space="preserve"> ферментов).</w:t>
      </w:r>
    </w:p>
    <w:p w:rsidR="00460D02" w:rsidRPr="00460D02" w:rsidRDefault="00460D02" w:rsidP="00460D02">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 xml:space="preserve">Генетические факторы (генетически обусловленный уровень активности </w:t>
      </w:r>
      <w:proofErr w:type="spellStart"/>
      <w:r w:rsidRPr="00460D02">
        <w:rPr>
          <w:rFonts w:ascii="Times New Roman" w:eastAsia="Times New Roman" w:hAnsi="Times New Roman" w:cs="Times New Roman"/>
          <w:sz w:val="28"/>
          <w:szCs w:val="28"/>
          <w:lang w:eastAsia="ru-RU"/>
        </w:rPr>
        <w:t>псевдохолинэстеразы</w:t>
      </w:r>
      <w:proofErr w:type="spellEnd"/>
      <w:r w:rsidRPr="00460D02">
        <w:rPr>
          <w:rFonts w:ascii="Times New Roman" w:eastAsia="Times New Roman" w:hAnsi="Times New Roman" w:cs="Times New Roman"/>
          <w:sz w:val="28"/>
          <w:szCs w:val="28"/>
          <w:lang w:eastAsia="ru-RU"/>
        </w:rPr>
        <w:t>).</w:t>
      </w:r>
    </w:p>
    <w:p w:rsidR="00460D02" w:rsidRPr="00460D02" w:rsidRDefault="00460D02" w:rsidP="00460D02">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Особенности питания.</w:t>
      </w:r>
    </w:p>
    <w:p w:rsidR="00460D02" w:rsidRPr="00460D02" w:rsidRDefault="00460D02" w:rsidP="00460D02">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lastRenderedPageBreak/>
        <w:t xml:space="preserve">Вредные привычки (никотин и алкоголь повышает активность </w:t>
      </w:r>
      <w:proofErr w:type="spellStart"/>
      <w:r w:rsidRPr="00460D02">
        <w:rPr>
          <w:rFonts w:ascii="Times New Roman" w:eastAsia="Times New Roman" w:hAnsi="Times New Roman" w:cs="Times New Roman"/>
          <w:sz w:val="28"/>
          <w:szCs w:val="28"/>
          <w:lang w:eastAsia="ru-RU"/>
        </w:rPr>
        <w:t>микросомальных</w:t>
      </w:r>
      <w:proofErr w:type="spellEnd"/>
      <w:r w:rsidRPr="00460D02">
        <w:rPr>
          <w:rFonts w:ascii="Times New Roman" w:eastAsia="Times New Roman" w:hAnsi="Times New Roman" w:cs="Times New Roman"/>
          <w:sz w:val="28"/>
          <w:szCs w:val="28"/>
          <w:lang w:eastAsia="ru-RU"/>
        </w:rPr>
        <w:t xml:space="preserve"> ферментов и, следовательно, скорость метаболизма одновременно применяемых веществ).</w:t>
      </w:r>
    </w:p>
    <w:p w:rsidR="00460D02" w:rsidRPr="00460D02" w:rsidRDefault="00460D02" w:rsidP="00460D02">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Функциональное состояние печени (при патологии печени нарушается метаболизм лекарственных веществ).</w:t>
      </w:r>
    </w:p>
    <w:p w:rsidR="00460D02" w:rsidRDefault="00460D02" w:rsidP="00460D02">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60D02" w:rsidRPr="00460D02" w:rsidRDefault="00460D02" w:rsidP="00460D0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b/>
          <w:bCs/>
          <w:sz w:val="28"/>
          <w:szCs w:val="28"/>
          <w:lang w:eastAsia="ru-RU"/>
        </w:rPr>
        <w:t>Пролекарство</w:t>
      </w:r>
      <w:r w:rsidRPr="00460D02">
        <w:rPr>
          <w:rFonts w:ascii="Times New Roman" w:eastAsia="Times New Roman" w:hAnsi="Times New Roman" w:cs="Times New Roman"/>
          <w:sz w:val="28"/>
          <w:szCs w:val="28"/>
          <w:lang w:eastAsia="ru-RU"/>
        </w:rPr>
        <w:t> — это химически модифицированная форма </w:t>
      </w:r>
      <w:hyperlink r:id="rId33" w:history="1">
        <w:r w:rsidRPr="00460D02">
          <w:rPr>
            <w:rFonts w:ascii="Times New Roman" w:eastAsia="Times New Roman" w:hAnsi="Times New Roman" w:cs="Times New Roman"/>
            <w:sz w:val="28"/>
            <w:szCs w:val="28"/>
            <w:lang w:eastAsia="ru-RU"/>
          </w:rPr>
          <w:t>лекарственного средства</w:t>
        </w:r>
      </w:hyperlink>
      <w:r w:rsidRPr="00460D02">
        <w:rPr>
          <w:rFonts w:ascii="Times New Roman" w:eastAsia="Times New Roman" w:hAnsi="Times New Roman" w:cs="Times New Roman"/>
          <w:sz w:val="28"/>
          <w:szCs w:val="28"/>
          <w:lang w:eastAsia="ru-RU"/>
        </w:rPr>
        <w:t> (эфир, соль, соль эфира и т.д.), которая в биосредах в результате </w:t>
      </w:r>
      <w:hyperlink r:id="rId34" w:history="1">
        <w:r w:rsidRPr="00460D02">
          <w:rPr>
            <w:rFonts w:ascii="Times New Roman" w:eastAsia="Times New Roman" w:hAnsi="Times New Roman" w:cs="Times New Roman"/>
            <w:sz w:val="28"/>
            <w:szCs w:val="28"/>
            <w:lang w:eastAsia="ru-RU"/>
          </w:rPr>
          <w:t>метаболических процессов</w:t>
        </w:r>
      </w:hyperlink>
      <w:r w:rsidRPr="00460D02">
        <w:rPr>
          <w:rFonts w:ascii="Times New Roman" w:eastAsia="Times New Roman" w:hAnsi="Times New Roman" w:cs="Times New Roman"/>
          <w:sz w:val="28"/>
          <w:szCs w:val="28"/>
          <w:lang w:eastAsia="ru-RU"/>
        </w:rPr>
        <w:t> превращается в само лекарственное средство.</w:t>
      </w:r>
    </w:p>
    <w:p w:rsidR="00460D02" w:rsidRDefault="00460D02" w:rsidP="00460D0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60D02">
        <w:rPr>
          <w:rFonts w:ascii="Times New Roman" w:eastAsia="Times New Roman" w:hAnsi="Times New Roman" w:cs="Times New Roman"/>
          <w:sz w:val="28"/>
          <w:szCs w:val="28"/>
          <w:lang w:eastAsia="ru-RU"/>
        </w:rPr>
        <w:t>Область создания пролекарств интенсивно развивается, и такие препараты все шире применяются для направленной доставки лекарств в необходимые органы, ткани и т.д.</w:t>
      </w:r>
    </w:p>
    <w:p w:rsidR="00C9076E" w:rsidRPr="00460D02" w:rsidRDefault="00C9076E" w:rsidP="00460D0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60D02" w:rsidRPr="00460D02" w:rsidRDefault="00C9076E" w:rsidP="00460D02">
      <w:pPr>
        <w:spacing w:after="0" w:line="240" w:lineRule="auto"/>
        <w:ind w:firstLine="709"/>
        <w:jc w:val="both"/>
        <w:rPr>
          <w:rFonts w:ascii="Times New Roman" w:hAnsi="Times New Roman" w:cs="Times New Roman"/>
          <w:sz w:val="28"/>
          <w:szCs w:val="28"/>
        </w:rPr>
      </w:pPr>
      <w:r w:rsidRPr="00C9076E">
        <w:rPr>
          <w:rFonts w:ascii="Times New Roman" w:hAnsi="Times New Roman" w:cs="Times New Roman"/>
          <w:noProof/>
          <w:sz w:val="28"/>
          <w:szCs w:val="28"/>
          <w:lang w:val="en-GB" w:eastAsia="en-GB"/>
        </w:rPr>
        <w:drawing>
          <wp:anchor distT="0" distB="0" distL="114300" distR="114300" simplePos="0" relativeHeight="251659264" behindDoc="0" locked="0" layoutInCell="1" allowOverlap="1" wp14:anchorId="23E004CF" wp14:editId="61DFB99A">
            <wp:simplePos x="0" y="0"/>
            <wp:positionH relativeFrom="column">
              <wp:posOffset>0</wp:posOffset>
            </wp:positionH>
            <wp:positionV relativeFrom="paragraph">
              <wp:posOffset>-635</wp:posOffset>
            </wp:positionV>
            <wp:extent cx="5940425" cy="1648460"/>
            <wp:effectExtent l="0" t="0" r="3175" b="0"/>
            <wp:wrapNone/>
            <wp:docPr id="6"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5"/>
                    <a:stretch>
                      <a:fillRect/>
                    </a:stretch>
                  </pic:blipFill>
                  <pic:spPr>
                    <a:xfrm>
                      <a:off x="0" y="0"/>
                      <a:ext cx="5940425" cy="1648460"/>
                    </a:xfrm>
                    <a:prstGeom prst="rect">
                      <a:avLst/>
                    </a:prstGeom>
                  </pic:spPr>
                </pic:pic>
              </a:graphicData>
            </a:graphic>
          </wp:anchor>
        </w:drawing>
      </w:r>
      <w:bookmarkStart w:id="0" w:name="_GoBack"/>
      <w:r w:rsidRPr="00C9076E">
        <w:rPr>
          <w:rFonts w:ascii="Times New Roman" w:hAnsi="Times New Roman" w:cs="Times New Roman"/>
          <w:noProof/>
          <w:sz w:val="28"/>
          <w:szCs w:val="28"/>
          <w:lang w:val="en-GB" w:eastAsia="en-GB"/>
        </w:rPr>
        <w:drawing>
          <wp:anchor distT="0" distB="0" distL="114300" distR="114300" simplePos="0" relativeHeight="251660288" behindDoc="0" locked="0" layoutInCell="1" allowOverlap="1" wp14:anchorId="7B42D62A" wp14:editId="5BA29CA6">
            <wp:simplePos x="0" y="0"/>
            <wp:positionH relativeFrom="column">
              <wp:posOffset>0</wp:posOffset>
            </wp:positionH>
            <wp:positionV relativeFrom="paragraph">
              <wp:posOffset>1668145</wp:posOffset>
            </wp:positionV>
            <wp:extent cx="5940425" cy="1099185"/>
            <wp:effectExtent l="0" t="0" r="3175" b="0"/>
            <wp:wrapNone/>
            <wp:docPr id="7"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36"/>
                    <a:stretch>
                      <a:fillRect/>
                    </a:stretch>
                  </pic:blipFill>
                  <pic:spPr>
                    <a:xfrm>
                      <a:off x="0" y="0"/>
                      <a:ext cx="5940425" cy="1099185"/>
                    </a:xfrm>
                    <a:prstGeom prst="rect">
                      <a:avLst/>
                    </a:prstGeom>
                  </pic:spPr>
                </pic:pic>
              </a:graphicData>
            </a:graphic>
          </wp:anchor>
        </w:drawing>
      </w:r>
      <w:bookmarkEnd w:id="0"/>
    </w:p>
    <w:sectPr w:rsidR="00460D02" w:rsidRPr="00460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95136"/>
    <w:multiLevelType w:val="hybridMultilevel"/>
    <w:tmpl w:val="75747324"/>
    <w:lvl w:ilvl="0" w:tplc="BCFA3F48">
      <w:start w:val="1"/>
      <w:numFmt w:val="bullet"/>
      <w:lvlText w:val="•"/>
      <w:lvlJc w:val="left"/>
      <w:pPr>
        <w:tabs>
          <w:tab w:val="num" w:pos="720"/>
        </w:tabs>
        <w:ind w:left="720" w:hanging="360"/>
      </w:pPr>
      <w:rPr>
        <w:rFonts w:ascii="Georgia" w:hAnsi="Georgia" w:hint="default"/>
      </w:rPr>
    </w:lvl>
    <w:lvl w:ilvl="1" w:tplc="30EE847A" w:tentative="1">
      <w:start w:val="1"/>
      <w:numFmt w:val="bullet"/>
      <w:lvlText w:val="•"/>
      <w:lvlJc w:val="left"/>
      <w:pPr>
        <w:tabs>
          <w:tab w:val="num" w:pos="1440"/>
        </w:tabs>
        <w:ind w:left="1440" w:hanging="360"/>
      </w:pPr>
      <w:rPr>
        <w:rFonts w:ascii="Georgia" w:hAnsi="Georgia" w:hint="default"/>
      </w:rPr>
    </w:lvl>
    <w:lvl w:ilvl="2" w:tplc="B3984060" w:tentative="1">
      <w:start w:val="1"/>
      <w:numFmt w:val="bullet"/>
      <w:lvlText w:val="•"/>
      <w:lvlJc w:val="left"/>
      <w:pPr>
        <w:tabs>
          <w:tab w:val="num" w:pos="2160"/>
        </w:tabs>
        <w:ind w:left="2160" w:hanging="360"/>
      </w:pPr>
      <w:rPr>
        <w:rFonts w:ascii="Georgia" w:hAnsi="Georgia" w:hint="default"/>
      </w:rPr>
    </w:lvl>
    <w:lvl w:ilvl="3" w:tplc="2660A218" w:tentative="1">
      <w:start w:val="1"/>
      <w:numFmt w:val="bullet"/>
      <w:lvlText w:val="•"/>
      <w:lvlJc w:val="left"/>
      <w:pPr>
        <w:tabs>
          <w:tab w:val="num" w:pos="2880"/>
        </w:tabs>
        <w:ind w:left="2880" w:hanging="360"/>
      </w:pPr>
      <w:rPr>
        <w:rFonts w:ascii="Georgia" w:hAnsi="Georgia" w:hint="default"/>
      </w:rPr>
    </w:lvl>
    <w:lvl w:ilvl="4" w:tplc="235CE670" w:tentative="1">
      <w:start w:val="1"/>
      <w:numFmt w:val="bullet"/>
      <w:lvlText w:val="•"/>
      <w:lvlJc w:val="left"/>
      <w:pPr>
        <w:tabs>
          <w:tab w:val="num" w:pos="3600"/>
        </w:tabs>
        <w:ind w:left="3600" w:hanging="360"/>
      </w:pPr>
      <w:rPr>
        <w:rFonts w:ascii="Georgia" w:hAnsi="Georgia" w:hint="default"/>
      </w:rPr>
    </w:lvl>
    <w:lvl w:ilvl="5" w:tplc="16C24EA0" w:tentative="1">
      <w:start w:val="1"/>
      <w:numFmt w:val="bullet"/>
      <w:lvlText w:val="•"/>
      <w:lvlJc w:val="left"/>
      <w:pPr>
        <w:tabs>
          <w:tab w:val="num" w:pos="4320"/>
        </w:tabs>
        <w:ind w:left="4320" w:hanging="360"/>
      </w:pPr>
      <w:rPr>
        <w:rFonts w:ascii="Georgia" w:hAnsi="Georgia" w:hint="default"/>
      </w:rPr>
    </w:lvl>
    <w:lvl w:ilvl="6" w:tplc="B49EBDF2" w:tentative="1">
      <w:start w:val="1"/>
      <w:numFmt w:val="bullet"/>
      <w:lvlText w:val="•"/>
      <w:lvlJc w:val="left"/>
      <w:pPr>
        <w:tabs>
          <w:tab w:val="num" w:pos="5040"/>
        </w:tabs>
        <w:ind w:left="5040" w:hanging="360"/>
      </w:pPr>
      <w:rPr>
        <w:rFonts w:ascii="Georgia" w:hAnsi="Georgia" w:hint="default"/>
      </w:rPr>
    </w:lvl>
    <w:lvl w:ilvl="7" w:tplc="8B967820" w:tentative="1">
      <w:start w:val="1"/>
      <w:numFmt w:val="bullet"/>
      <w:lvlText w:val="•"/>
      <w:lvlJc w:val="left"/>
      <w:pPr>
        <w:tabs>
          <w:tab w:val="num" w:pos="5760"/>
        </w:tabs>
        <w:ind w:left="5760" w:hanging="360"/>
      </w:pPr>
      <w:rPr>
        <w:rFonts w:ascii="Georgia" w:hAnsi="Georgia" w:hint="default"/>
      </w:rPr>
    </w:lvl>
    <w:lvl w:ilvl="8" w:tplc="CC44FC6C"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1B1119B3"/>
    <w:multiLevelType w:val="hybridMultilevel"/>
    <w:tmpl w:val="5E7E899A"/>
    <w:lvl w:ilvl="0" w:tplc="7518A5B6">
      <w:start w:val="1"/>
      <w:numFmt w:val="bullet"/>
      <w:lvlText w:val="•"/>
      <w:lvlJc w:val="left"/>
      <w:pPr>
        <w:tabs>
          <w:tab w:val="num" w:pos="720"/>
        </w:tabs>
        <w:ind w:left="720" w:hanging="360"/>
      </w:pPr>
      <w:rPr>
        <w:rFonts w:ascii="Georgia" w:hAnsi="Georgia" w:hint="default"/>
      </w:rPr>
    </w:lvl>
    <w:lvl w:ilvl="1" w:tplc="A5345C50" w:tentative="1">
      <w:start w:val="1"/>
      <w:numFmt w:val="bullet"/>
      <w:lvlText w:val="•"/>
      <w:lvlJc w:val="left"/>
      <w:pPr>
        <w:tabs>
          <w:tab w:val="num" w:pos="1440"/>
        </w:tabs>
        <w:ind w:left="1440" w:hanging="360"/>
      </w:pPr>
      <w:rPr>
        <w:rFonts w:ascii="Georgia" w:hAnsi="Georgia" w:hint="default"/>
      </w:rPr>
    </w:lvl>
    <w:lvl w:ilvl="2" w:tplc="C4A69CD2" w:tentative="1">
      <w:start w:val="1"/>
      <w:numFmt w:val="bullet"/>
      <w:lvlText w:val="•"/>
      <w:lvlJc w:val="left"/>
      <w:pPr>
        <w:tabs>
          <w:tab w:val="num" w:pos="2160"/>
        </w:tabs>
        <w:ind w:left="2160" w:hanging="360"/>
      </w:pPr>
      <w:rPr>
        <w:rFonts w:ascii="Georgia" w:hAnsi="Georgia" w:hint="default"/>
      </w:rPr>
    </w:lvl>
    <w:lvl w:ilvl="3" w:tplc="A1FCF198" w:tentative="1">
      <w:start w:val="1"/>
      <w:numFmt w:val="bullet"/>
      <w:lvlText w:val="•"/>
      <w:lvlJc w:val="left"/>
      <w:pPr>
        <w:tabs>
          <w:tab w:val="num" w:pos="2880"/>
        </w:tabs>
        <w:ind w:left="2880" w:hanging="360"/>
      </w:pPr>
      <w:rPr>
        <w:rFonts w:ascii="Georgia" w:hAnsi="Georgia" w:hint="default"/>
      </w:rPr>
    </w:lvl>
    <w:lvl w:ilvl="4" w:tplc="DCDC980C" w:tentative="1">
      <w:start w:val="1"/>
      <w:numFmt w:val="bullet"/>
      <w:lvlText w:val="•"/>
      <w:lvlJc w:val="left"/>
      <w:pPr>
        <w:tabs>
          <w:tab w:val="num" w:pos="3600"/>
        </w:tabs>
        <w:ind w:left="3600" w:hanging="360"/>
      </w:pPr>
      <w:rPr>
        <w:rFonts w:ascii="Georgia" w:hAnsi="Georgia" w:hint="default"/>
      </w:rPr>
    </w:lvl>
    <w:lvl w:ilvl="5" w:tplc="6B60C354" w:tentative="1">
      <w:start w:val="1"/>
      <w:numFmt w:val="bullet"/>
      <w:lvlText w:val="•"/>
      <w:lvlJc w:val="left"/>
      <w:pPr>
        <w:tabs>
          <w:tab w:val="num" w:pos="4320"/>
        </w:tabs>
        <w:ind w:left="4320" w:hanging="360"/>
      </w:pPr>
      <w:rPr>
        <w:rFonts w:ascii="Georgia" w:hAnsi="Georgia" w:hint="default"/>
      </w:rPr>
    </w:lvl>
    <w:lvl w:ilvl="6" w:tplc="13B43C34" w:tentative="1">
      <w:start w:val="1"/>
      <w:numFmt w:val="bullet"/>
      <w:lvlText w:val="•"/>
      <w:lvlJc w:val="left"/>
      <w:pPr>
        <w:tabs>
          <w:tab w:val="num" w:pos="5040"/>
        </w:tabs>
        <w:ind w:left="5040" w:hanging="360"/>
      </w:pPr>
      <w:rPr>
        <w:rFonts w:ascii="Georgia" w:hAnsi="Georgia" w:hint="default"/>
      </w:rPr>
    </w:lvl>
    <w:lvl w:ilvl="7" w:tplc="FF98111A" w:tentative="1">
      <w:start w:val="1"/>
      <w:numFmt w:val="bullet"/>
      <w:lvlText w:val="•"/>
      <w:lvlJc w:val="left"/>
      <w:pPr>
        <w:tabs>
          <w:tab w:val="num" w:pos="5760"/>
        </w:tabs>
        <w:ind w:left="5760" w:hanging="360"/>
      </w:pPr>
      <w:rPr>
        <w:rFonts w:ascii="Georgia" w:hAnsi="Georgia" w:hint="default"/>
      </w:rPr>
    </w:lvl>
    <w:lvl w:ilvl="8" w:tplc="5FE083A4"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4E4F6BFC"/>
    <w:multiLevelType w:val="hybridMultilevel"/>
    <w:tmpl w:val="F9A27CE0"/>
    <w:lvl w:ilvl="0" w:tplc="4500669A">
      <w:start w:val="1"/>
      <w:numFmt w:val="bullet"/>
      <w:lvlText w:val="•"/>
      <w:lvlJc w:val="left"/>
      <w:pPr>
        <w:tabs>
          <w:tab w:val="num" w:pos="720"/>
        </w:tabs>
        <w:ind w:left="720" w:hanging="360"/>
      </w:pPr>
      <w:rPr>
        <w:rFonts w:ascii="Georgia" w:hAnsi="Georgia" w:hint="default"/>
      </w:rPr>
    </w:lvl>
    <w:lvl w:ilvl="1" w:tplc="A22CE9D8" w:tentative="1">
      <w:start w:val="1"/>
      <w:numFmt w:val="bullet"/>
      <w:lvlText w:val="•"/>
      <w:lvlJc w:val="left"/>
      <w:pPr>
        <w:tabs>
          <w:tab w:val="num" w:pos="1440"/>
        </w:tabs>
        <w:ind w:left="1440" w:hanging="360"/>
      </w:pPr>
      <w:rPr>
        <w:rFonts w:ascii="Georgia" w:hAnsi="Georgia" w:hint="default"/>
      </w:rPr>
    </w:lvl>
    <w:lvl w:ilvl="2" w:tplc="91060808" w:tentative="1">
      <w:start w:val="1"/>
      <w:numFmt w:val="bullet"/>
      <w:lvlText w:val="•"/>
      <w:lvlJc w:val="left"/>
      <w:pPr>
        <w:tabs>
          <w:tab w:val="num" w:pos="2160"/>
        </w:tabs>
        <w:ind w:left="2160" w:hanging="360"/>
      </w:pPr>
      <w:rPr>
        <w:rFonts w:ascii="Georgia" w:hAnsi="Georgia" w:hint="default"/>
      </w:rPr>
    </w:lvl>
    <w:lvl w:ilvl="3" w:tplc="7074A524" w:tentative="1">
      <w:start w:val="1"/>
      <w:numFmt w:val="bullet"/>
      <w:lvlText w:val="•"/>
      <w:lvlJc w:val="left"/>
      <w:pPr>
        <w:tabs>
          <w:tab w:val="num" w:pos="2880"/>
        </w:tabs>
        <w:ind w:left="2880" w:hanging="360"/>
      </w:pPr>
      <w:rPr>
        <w:rFonts w:ascii="Georgia" w:hAnsi="Georgia" w:hint="default"/>
      </w:rPr>
    </w:lvl>
    <w:lvl w:ilvl="4" w:tplc="008C5250" w:tentative="1">
      <w:start w:val="1"/>
      <w:numFmt w:val="bullet"/>
      <w:lvlText w:val="•"/>
      <w:lvlJc w:val="left"/>
      <w:pPr>
        <w:tabs>
          <w:tab w:val="num" w:pos="3600"/>
        </w:tabs>
        <w:ind w:left="3600" w:hanging="360"/>
      </w:pPr>
      <w:rPr>
        <w:rFonts w:ascii="Georgia" w:hAnsi="Georgia" w:hint="default"/>
      </w:rPr>
    </w:lvl>
    <w:lvl w:ilvl="5" w:tplc="4CBE7536" w:tentative="1">
      <w:start w:val="1"/>
      <w:numFmt w:val="bullet"/>
      <w:lvlText w:val="•"/>
      <w:lvlJc w:val="left"/>
      <w:pPr>
        <w:tabs>
          <w:tab w:val="num" w:pos="4320"/>
        </w:tabs>
        <w:ind w:left="4320" w:hanging="360"/>
      </w:pPr>
      <w:rPr>
        <w:rFonts w:ascii="Georgia" w:hAnsi="Georgia" w:hint="default"/>
      </w:rPr>
    </w:lvl>
    <w:lvl w:ilvl="6" w:tplc="36F8511E" w:tentative="1">
      <w:start w:val="1"/>
      <w:numFmt w:val="bullet"/>
      <w:lvlText w:val="•"/>
      <w:lvlJc w:val="left"/>
      <w:pPr>
        <w:tabs>
          <w:tab w:val="num" w:pos="5040"/>
        </w:tabs>
        <w:ind w:left="5040" w:hanging="360"/>
      </w:pPr>
      <w:rPr>
        <w:rFonts w:ascii="Georgia" w:hAnsi="Georgia" w:hint="default"/>
      </w:rPr>
    </w:lvl>
    <w:lvl w:ilvl="7" w:tplc="43D48306" w:tentative="1">
      <w:start w:val="1"/>
      <w:numFmt w:val="bullet"/>
      <w:lvlText w:val="•"/>
      <w:lvlJc w:val="left"/>
      <w:pPr>
        <w:tabs>
          <w:tab w:val="num" w:pos="5760"/>
        </w:tabs>
        <w:ind w:left="5760" w:hanging="360"/>
      </w:pPr>
      <w:rPr>
        <w:rFonts w:ascii="Georgia" w:hAnsi="Georgia" w:hint="default"/>
      </w:rPr>
    </w:lvl>
    <w:lvl w:ilvl="8" w:tplc="05FA92C6"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574B190D"/>
    <w:multiLevelType w:val="hybridMultilevel"/>
    <w:tmpl w:val="84F6760E"/>
    <w:lvl w:ilvl="0" w:tplc="6E1A3336">
      <w:start w:val="1"/>
      <w:numFmt w:val="bullet"/>
      <w:lvlText w:val="•"/>
      <w:lvlJc w:val="left"/>
      <w:pPr>
        <w:tabs>
          <w:tab w:val="num" w:pos="720"/>
        </w:tabs>
        <w:ind w:left="720" w:hanging="360"/>
      </w:pPr>
      <w:rPr>
        <w:rFonts w:ascii="Georgia" w:hAnsi="Georgia" w:hint="default"/>
      </w:rPr>
    </w:lvl>
    <w:lvl w:ilvl="1" w:tplc="1C7C0550" w:tentative="1">
      <w:start w:val="1"/>
      <w:numFmt w:val="bullet"/>
      <w:lvlText w:val="•"/>
      <w:lvlJc w:val="left"/>
      <w:pPr>
        <w:tabs>
          <w:tab w:val="num" w:pos="1440"/>
        </w:tabs>
        <w:ind w:left="1440" w:hanging="360"/>
      </w:pPr>
      <w:rPr>
        <w:rFonts w:ascii="Georgia" w:hAnsi="Georgia" w:hint="default"/>
      </w:rPr>
    </w:lvl>
    <w:lvl w:ilvl="2" w:tplc="24DC86E6" w:tentative="1">
      <w:start w:val="1"/>
      <w:numFmt w:val="bullet"/>
      <w:lvlText w:val="•"/>
      <w:lvlJc w:val="left"/>
      <w:pPr>
        <w:tabs>
          <w:tab w:val="num" w:pos="2160"/>
        </w:tabs>
        <w:ind w:left="2160" w:hanging="360"/>
      </w:pPr>
      <w:rPr>
        <w:rFonts w:ascii="Georgia" w:hAnsi="Georgia" w:hint="default"/>
      </w:rPr>
    </w:lvl>
    <w:lvl w:ilvl="3" w:tplc="8D5EE20C" w:tentative="1">
      <w:start w:val="1"/>
      <w:numFmt w:val="bullet"/>
      <w:lvlText w:val="•"/>
      <w:lvlJc w:val="left"/>
      <w:pPr>
        <w:tabs>
          <w:tab w:val="num" w:pos="2880"/>
        </w:tabs>
        <w:ind w:left="2880" w:hanging="360"/>
      </w:pPr>
      <w:rPr>
        <w:rFonts w:ascii="Georgia" w:hAnsi="Georgia" w:hint="default"/>
      </w:rPr>
    </w:lvl>
    <w:lvl w:ilvl="4" w:tplc="7DAA601C" w:tentative="1">
      <w:start w:val="1"/>
      <w:numFmt w:val="bullet"/>
      <w:lvlText w:val="•"/>
      <w:lvlJc w:val="left"/>
      <w:pPr>
        <w:tabs>
          <w:tab w:val="num" w:pos="3600"/>
        </w:tabs>
        <w:ind w:left="3600" w:hanging="360"/>
      </w:pPr>
      <w:rPr>
        <w:rFonts w:ascii="Georgia" w:hAnsi="Georgia" w:hint="default"/>
      </w:rPr>
    </w:lvl>
    <w:lvl w:ilvl="5" w:tplc="A288BE9C" w:tentative="1">
      <w:start w:val="1"/>
      <w:numFmt w:val="bullet"/>
      <w:lvlText w:val="•"/>
      <w:lvlJc w:val="left"/>
      <w:pPr>
        <w:tabs>
          <w:tab w:val="num" w:pos="4320"/>
        </w:tabs>
        <w:ind w:left="4320" w:hanging="360"/>
      </w:pPr>
      <w:rPr>
        <w:rFonts w:ascii="Georgia" w:hAnsi="Georgia" w:hint="default"/>
      </w:rPr>
    </w:lvl>
    <w:lvl w:ilvl="6" w:tplc="15F23134" w:tentative="1">
      <w:start w:val="1"/>
      <w:numFmt w:val="bullet"/>
      <w:lvlText w:val="•"/>
      <w:lvlJc w:val="left"/>
      <w:pPr>
        <w:tabs>
          <w:tab w:val="num" w:pos="5040"/>
        </w:tabs>
        <w:ind w:left="5040" w:hanging="360"/>
      </w:pPr>
      <w:rPr>
        <w:rFonts w:ascii="Georgia" w:hAnsi="Georgia" w:hint="default"/>
      </w:rPr>
    </w:lvl>
    <w:lvl w:ilvl="7" w:tplc="0B784FA0" w:tentative="1">
      <w:start w:val="1"/>
      <w:numFmt w:val="bullet"/>
      <w:lvlText w:val="•"/>
      <w:lvlJc w:val="left"/>
      <w:pPr>
        <w:tabs>
          <w:tab w:val="num" w:pos="5760"/>
        </w:tabs>
        <w:ind w:left="5760" w:hanging="360"/>
      </w:pPr>
      <w:rPr>
        <w:rFonts w:ascii="Georgia" w:hAnsi="Georgia" w:hint="default"/>
      </w:rPr>
    </w:lvl>
    <w:lvl w:ilvl="8" w:tplc="17C43A5E"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679B6E99"/>
    <w:multiLevelType w:val="hybridMultilevel"/>
    <w:tmpl w:val="66BA544C"/>
    <w:lvl w:ilvl="0" w:tplc="65585C9E">
      <w:start w:val="1"/>
      <w:numFmt w:val="bullet"/>
      <w:lvlText w:val="•"/>
      <w:lvlJc w:val="left"/>
      <w:pPr>
        <w:tabs>
          <w:tab w:val="num" w:pos="720"/>
        </w:tabs>
        <w:ind w:left="720" w:hanging="360"/>
      </w:pPr>
      <w:rPr>
        <w:rFonts w:ascii="Georgia" w:hAnsi="Georgia" w:hint="default"/>
      </w:rPr>
    </w:lvl>
    <w:lvl w:ilvl="1" w:tplc="77905DBC" w:tentative="1">
      <w:start w:val="1"/>
      <w:numFmt w:val="bullet"/>
      <w:lvlText w:val="•"/>
      <w:lvlJc w:val="left"/>
      <w:pPr>
        <w:tabs>
          <w:tab w:val="num" w:pos="1440"/>
        </w:tabs>
        <w:ind w:left="1440" w:hanging="360"/>
      </w:pPr>
      <w:rPr>
        <w:rFonts w:ascii="Georgia" w:hAnsi="Georgia" w:hint="default"/>
      </w:rPr>
    </w:lvl>
    <w:lvl w:ilvl="2" w:tplc="593265BE" w:tentative="1">
      <w:start w:val="1"/>
      <w:numFmt w:val="bullet"/>
      <w:lvlText w:val="•"/>
      <w:lvlJc w:val="left"/>
      <w:pPr>
        <w:tabs>
          <w:tab w:val="num" w:pos="2160"/>
        </w:tabs>
        <w:ind w:left="2160" w:hanging="360"/>
      </w:pPr>
      <w:rPr>
        <w:rFonts w:ascii="Georgia" w:hAnsi="Georgia" w:hint="default"/>
      </w:rPr>
    </w:lvl>
    <w:lvl w:ilvl="3" w:tplc="C972BAEA" w:tentative="1">
      <w:start w:val="1"/>
      <w:numFmt w:val="bullet"/>
      <w:lvlText w:val="•"/>
      <w:lvlJc w:val="left"/>
      <w:pPr>
        <w:tabs>
          <w:tab w:val="num" w:pos="2880"/>
        </w:tabs>
        <w:ind w:left="2880" w:hanging="360"/>
      </w:pPr>
      <w:rPr>
        <w:rFonts w:ascii="Georgia" w:hAnsi="Georgia" w:hint="default"/>
      </w:rPr>
    </w:lvl>
    <w:lvl w:ilvl="4" w:tplc="48742246" w:tentative="1">
      <w:start w:val="1"/>
      <w:numFmt w:val="bullet"/>
      <w:lvlText w:val="•"/>
      <w:lvlJc w:val="left"/>
      <w:pPr>
        <w:tabs>
          <w:tab w:val="num" w:pos="3600"/>
        </w:tabs>
        <w:ind w:left="3600" w:hanging="360"/>
      </w:pPr>
      <w:rPr>
        <w:rFonts w:ascii="Georgia" w:hAnsi="Georgia" w:hint="default"/>
      </w:rPr>
    </w:lvl>
    <w:lvl w:ilvl="5" w:tplc="3F3093EA" w:tentative="1">
      <w:start w:val="1"/>
      <w:numFmt w:val="bullet"/>
      <w:lvlText w:val="•"/>
      <w:lvlJc w:val="left"/>
      <w:pPr>
        <w:tabs>
          <w:tab w:val="num" w:pos="4320"/>
        </w:tabs>
        <w:ind w:left="4320" w:hanging="360"/>
      </w:pPr>
      <w:rPr>
        <w:rFonts w:ascii="Georgia" w:hAnsi="Georgia" w:hint="default"/>
      </w:rPr>
    </w:lvl>
    <w:lvl w:ilvl="6" w:tplc="1A5A551E" w:tentative="1">
      <w:start w:val="1"/>
      <w:numFmt w:val="bullet"/>
      <w:lvlText w:val="•"/>
      <w:lvlJc w:val="left"/>
      <w:pPr>
        <w:tabs>
          <w:tab w:val="num" w:pos="5040"/>
        </w:tabs>
        <w:ind w:left="5040" w:hanging="360"/>
      </w:pPr>
      <w:rPr>
        <w:rFonts w:ascii="Georgia" w:hAnsi="Georgia" w:hint="default"/>
      </w:rPr>
    </w:lvl>
    <w:lvl w:ilvl="7" w:tplc="BB42687C" w:tentative="1">
      <w:start w:val="1"/>
      <w:numFmt w:val="bullet"/>
      <w:lvlText w:val="•"/>
      <w:lvlJc w:val="left"/>
      <w:pPr>
        <w:tabs>
          <w:tab w:val="num" w:pos="5760"/>
        </w:tabs>
        <w:ind w:left="5760" w:hanging="360"/>
      </w:pPr>
      <w:rPr>
        <w:rFonts w:ascii="Georgia" w:hAnsi="Georgia" w:hint="default"/>
      </w:rPr>
    </w:lvl>
    <w:lvl w:ilvl="8" w:tplc="BEDEE284"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72F91B70"/>
    <w:multiLevelType w:val="multilevel"/>
    <w:tmpl w:val="A084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2871A3"/>
    <w:multiLevelType w:val="multilevel"/>
    <w:tmpl w:val="950A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4F"/>
    <w:rsid w:val="0005765C"/>
    <w:rsid w:val="000A434F"/>
    <w:rsid w:val="001E25E0"/>
    <w:rsid w:val="00460D02"/>
    <w:rsid w:val="00652D61"/>
    <w:rsid w:val="00995770"/>
    <w:rsid w:val="00C9076E"/>
    <w:rsid w:val="00C97521"/>
    <w:rsid w:val="00CE3E46"/>
    <w:rsid w:val="00D635FE"/>
    <w:rsid w:val="00E7358D"/>
    <w:rsid w:val="00F21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E4179-A792-4CF6-9833-E883CB1F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358D"/>
    <w:rPr>
      <w:color w:val="0000FF"/>
      <w:u w:val="single"/>
    </w:rPr>
  </w:style>
  <w:style w:type="paragraph" w:styleId="a4">
    <w:name w:val="Normal (Web)"/>
    <w:basedOn w:val="a"/>
    <w:uiPriority w:val="99"/>
    <w:semiHidden/>
    <w:unhideWhenUsed/>
    <w:rsid w:val="00E73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60D02"/>
    <w:pPr>
      <w:ind w:left="720"/>
      <w:contextualSpacing/>
    </w:pPr>
  </w:style>
  <w:style w:type="character" w:customStyle="1" w:styleId="w">
    <w:name w:val="w"/>
    <w:basedOn w:val="a0"/>
    <w:rsid w:val="00460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7919">
      <w:bodyDiv w:val="1"/>
      <w:marLeft w:val="0"/>
      <w:marRight w:val="0"/>
      <w:marTop w:val="0"/>
      <w:marBottom w:val="0"/>
      <w:divBdr>
        <w:top w:val="none" w:sz="0" w:space="0" w:color="auto"/>
        <w:left w:val="none" w:sz="0" w:space="0" w:color="auto"/>
        <w:bottom w:val="none" w:sz="0" w:space="0" w:color="auto"/>
        <w:right w:val="none" w:sz="0" w:space="0" w:color="auto"/>
      </w:divBdr>
      <w:divsChild>
        <w:div w:id="424114884">
          <w:marLeft w:val="576"/>
          <w:marRight w:val="0"/>
          <w:marTop w:val="60"/>
          <w:marBottom w:val="0"/>
          <w:divBdr>
            <w:top w:val="none" w:sz="0" w:space="0" w:color="auto"/>
            <w:left w:val="none" w:sz="0" w:space="0" w:color="auto"/>
            <w:bottom w:val="none" w:sz="0" w:space="0" w:color="auto"/>
            <w:right w:val="none" w:sz="0" w:space="0" w:color="auto"/>
          </w:divBdr>
        </w:div>
        <w:div w:id="713500842">
          <w:marLeft w:val="576"/>
          <w:marRight w:val="0"/>
          <w:marTop w:val="60"/>
          <w:marBottom w:val="0"/>
          <w:divBdr>
            <w:top w:val="none" w:sz="0" w:space="0" w:color="auto"/>
            <w:left w:val="none" w:sz="0" w:space="0" w:color="auto"/>
            <w:bottom w:val="none" w:sz="0" w:space="0" w:color="auto"/>
            <w:right w:val="none" w:sz="0" w:space="0" w:color="auto"/>
          </w:divBdr>
        </w:div>
        <w:div w:id="1417020764">
          <w:marLeft w:val="576"/>
          <w:marRight w:val="0"/>
          <w:marTop w:val="60"/>
          <w:marBottom w:val="0"/>
          <w:divBdr>
            <w:top w:val="none" w:sz="0" w:space="0" w:color="auto"/>
            <w:left w:val="none" w:sz="0" w:space="0" w:color="auto"/>
            <w:bottom w:val="none" w:sz="0" w:space="0" w:color="auto"/>
            <w:right w:val="none" w:sz="0" w:space="0" w:color="auto"/>
          </w:divBdr>
        </w:div>
        <w:div w:id="1617058582">
          <w:marLeft w:val="576"/>
          <w:marRight w:val="0"/>
          <w:marTop w:val="60"/>
          <w:marBottom w:val="0"/>
          <w:divBdr>
            <w:top w:val="none" w:sz="0" w:space="0" w:color="auto"/>
            <w:left w:val="none" w:sz="0" w:space="0" w:color="auto"/>
            <w:bottom w:val="none" w:sz="0" w:space="0" w:color="auto"/>
            <w:right w:val="none" w:sz="0" w:space="0" w:color="auto"/>
          </w:divBdr>
        </w:div>
      </w:divsChild>
    </w:div>
    <w:div w:id="107894041">
      <w:bodyDiv w:val="1"/>
      <w:marLeft w:val="0"/>
      <w:marRight w:val="0"/>
      <w:marTop w:val="0"/>
      <w:marBottom w:val="0"/>
      <w:divBdr>
        <w:top w:val="none" w:sz="0" w:space="0" w:color="auto"/>
        <w:left w:val="none" w:sz="0" w:space="0" w:color="auto"/>
        <w:bottom w:val="none" w:sz="0" w:space="0" w:color="auto"/>
        <w:right w:val="none" w:sz="0" w:space="0" w:color="auto"/>
      </w:divBdr>
    </w:div>
    <w:div w:id="432021576">
      <w:bodyDiv w:val="1"/>
      <w:marLeft w:val="0"/>
      <w:marRight w:val="0"/>
      <w:marTop w:val="0"/>
      <w:marBottom w:val="0"/>
      <w:divBdr>
        <w:top w:val="none" w:sz="0" w:space="0" w:color="auto"/>
        <w:left w:val="none" w:sz="0" w:space="0" w:color="auto"/>
        <w:bottom w:val="none" w:sz="0" w:space="0" w:color="auto"/>
        <w:right w:val="none" w:sz="0" w:space="0" w:color="auto"/>
      </w:divBdr>
    </w:div>
    <w:div w:id="548229140">
      <w:bodyDiv w:val="1"/>
      <w:marLeft w:val="0"/>
      <w:marRight w:val="0"/>
      <w:marTop w:val="0"/>
      <w:marBottom w:val="0"/>
      <w:divBdr>
        <w:top w:val="none" w:sz="0" w:space="0" w:color="auto"/>
        <w:left w:val="none" w:sz="0" w:space="0" w:color="auto"/>
        <w:bottom w:val="none" w:sz="0" w:space="0" w:color="auto"/>
        <w:right w:val="none" w:sz="0" w:space="0" w:color="auto"/>
      </w:divBdr>
    </w:div>
    <w:div w:id="576939908">
      <w:bodyDiv w:val="1"/>
      <w:marLeft w:val="0"/>
      <w:marRight w:val="0"/>
      <w:marTop w:val="0"/>
      <w:marBottom w:val="0"/>
      <w:divBdr>
        <w:top w:val="none" w:sz="0" w:space="0" w:color="auto"/>
        <w:left w:val="none" w:sz="0" w:space="0" w:color="auto"/>
        <w:bottom w:val="none" w:sz="0" w:space="0" w:color="auto"/>
        <w:right w:val="none" w:sz="0" w:space="0" w:color="auto"/>
      </w:divBdr>
    </w:div>
    <w:div w:id="694577365">
      <w:bodyDiv w:val="1"/>
      <w:marLeft w:val="0"/>
      <w:marRight w:val="0"/>
      <w:marTop w:val="0"/>
      <w:marBottom w:val="0"/>
      <w:divBdr>
        <w:top w:val="none" w:sz="0" w:space="0" w:color="auto"/>
        <w:left w:val="none" w:sz="0" w:space="0" w:color="auto"/>
        <w:bottom w:val="none" w:sz="0" w:space="0" w:color="auto"/>
        <w:right w:val="none" w:sz="0" w:space="0" w:color="auto"/>
      </w:divBdr>
      <w:divsChild>
        <w:div w:id="999699888">
          <w:marLeft w:val="576"/>
          <w:marRight w:val="0"/>
          <w:marTop w:val="60"/>
          <w:marBottom w:val="0"/>
          <w:divBdr>
            <w:top w:val="none" w:sz="0" w:space="0" w:color="auto"/>
            <w:left w:val="none" w:sz="0" w:space="0" w:color="auto"/>
            <w:bottom w:val="none" w:sz="0" w:space="0" w:color="auto"/>
            <w:right w:val="none" w:sz="0" w:space="0" w:color="auto"/>
          </w:divBdr>
        </w:div>
      </w:divsChild>
    </w:div>
    <w:div w:id="814833221">
      <w:bodyDiv w:val="1"/>
      <w:marLeft w:val="0"/>
      <w:marRight w:val="0"/>
      <w:marTop w:val="0"/>
      <w:marBottom w:val="0"/>
      <w:divBdr>
        <w:top w:val="none" w:sz="0" w:space="0" w:color="auto"/>
        <w:left w:val="none" w:sz="0" w:space="0" w:color="auto"/>
        <w:bottom w:val="none" w:sz="0" w:space="0" w:color="auto"/>
        <w:right w:val="none" w:sz="0" w:space="0" w:color="auto"/>
      </w:divBdr>
      <w:divsChild>
        <w:div w:id="899487620">
          <w:marLeft w:val="576"/>
          <w:marRight w:val="0"/>
          <w:marTop w:val="60"/>
          <w:marBottom w:val="0"/>
          <w:divBdr>
            <w:top w:val="none" w:sz="0" w:space="0" w:color="auto"/>
            <w:left w:val="none" w:sz="0" w:space="0" w:color="auto"/>
            <w:bottom w:val="none" w:sz="0" w:space="0" w:color="auto"/>
            <w:right w:val="none" w:sz="0" w:space="0" w:color="auto"/>
          </w:divBdr>
        </w:div>
        <w:div w:id="712272651">
          <w:marLeft w:val="576"/>
          <w:marRight w:val="0"/>
          <w:marTop w:val="60"/>
          <w:marBottom w:val="0"/>
          <w:divBdr>
            <w:top w:val="none" w:sz="0" w:space="0" w:color="auto"/>
            <w:left w:val="none" w:sz="0" w:space="0" w:color="auto"/>
            <w:bottom w:val="none" w:sz="0" w:space="0" w:color="auto"/>
            <w:right w:val="none" w:sz="0" w:space="0" w:color="auto"/>
          </w:divBdr>
        </w:div>
        <w:div w:id="771241273">
          <w:marLeft w:val="576"/>
          <w:marRight w:val="0"/>
          <w:marTop w:val="60"/>
          <w:marBottom w:val="0"/>
          <w:divBdr>
            <w:top w:val="none" w:sz="0" w:space="0" w:color="auto"/>
            <w:left w:val="none" w:sz="0" w:space="0" w:color="auto"/>
            <w:bottom w:val="none" w:sz="0" w:space="0" w:color="auto"/>
            <w:right w:val="none" w:sz="0" w:space="0" w:color="auto"/>
          </w:divBdr>
        </w:div>
        <w:div w:id="1985045635">
          <w:marLeft w:val="576"/>
          <w:marRight w:val="0"/>
          <w:marTop w:val="60"/>
          <w:marBottom w:val="0"/>
          <w:divBdr>
            <w:top w:val="none" w:sz="0" w:space="0" w:color="auto"/>
            <w:left w:val="none" w:sz="0" w:space="0" w:color="auto"/>
            <w:bottom w:val="none" w:sz="0" w:space="0" w:color="auto"/>
            <w:right w:val="none" w:sz="0" w:space="0" w:color="auto"/>
          </w:divBdr>
        </w:div>
        <w:div w:id="1841966722">
          <w:marLeft w:val="576"/>
          <w:marRight w:val="0"/>
          <w:marTop w:val="60"/>
          <w:marBottom w:val="0"/>
          <w:divBdr>
            <w:top w:val="none" w:sz="0" w:space="0" w:color="auto"/>
            <w:left w:val="none" w:sz="0" w:space="0" w:color="auto"/>
            <w:bottom w:val="none" w:sz="0" w:space="0" w:color="auto"/>
            <w:right w:val="none" w:sz="0" w:space="0" w:color="auto"/>
          </w:divBdr>
        </w:div>
        <w:div w:id="1978607319">
          <w:marLeft w:val="576"/>
          <w:marRight w:val="0"/>
          <w:marTop w:val="60"/>
          <w:marBottom w:val="0"/>
          <w:divBdr>
            <w:top w:val="none" w:sz="0" w:space="0" w:color="auto"/>
            <w:left w:val="none" w:sz="0" w:space="0" w:color="auto"/>
            <w:bottom w:val="none" w:sz="0" w:space="0" w:color="auto"/>
            <w:right w:val="none" w:sz="0" w:space="0" w:color="auto"/>
          </w:divBdr>
        </w:div>
        <w:div w:id="200290285">
          <w:marLeft w:val="576"/>
          <w:marRight w:val="0"/>
          <w:marTop w:val="60"/>
          <w:marBottom w:val="0"/>
          <w:divBdr>
            <w:top w:val="none" w:sz="0" w:space="0" w:color="auto"/>
            <w:left w:val="none" w:sz="0" w:space="0" w:color="auto"/>
            <w:bottom w:val="none" w:sz="0" w:space="0" w:color="auto"/>
            <w:right w:val="none" w:sz="0" w:space="0" w:color="auto"/>
          </w:divBdr>
        </w:div>
      </w:divsChild>
    </w:div>
    <w:div w:id="890725347">
      <w:bodyDiv w:val="1"/>
      <w:marLeft w:val="0"/>
      <w:marRight w:val="0"/>
      <w:marTop w:val="0"/>
      <w:marBottom w:val="0"/>
      <w:divBdr>
        <w:top w:val="none" w:sz="0" w:space="0" w:color="auto"/>
        <w:left w:val="none" w:sz="0" w:space="0" w:color="auto"/>
        <w:bottom w:val="none" w:sz="0" w:space="0" w:color="auto"/>
        <w:right w:val="none" w:sz="0" w:space="0" w:color="auto"/>
      </w:divBdr>
    </w:div>
    <w:div w:id="1145466905">
      <w:bodyDiv w:val="1"/>
      <w:marLeft w:val="0"/>
      <w:marRight w:val="0"/>
      <w:marTop w:val="0"/>
      <w:marBottom w:val="0"/>
      <w:divBdr>
        <w:top w:val="none" w:sz="0" w:space="0" w:color="auto"/>
        <w:left w:val="none" w:sz="0" w:space="0" w:color="auto"/>
        <w:bottom w:val="none" w:sz="0" w:space="0" w:color="auto"/>
        <w:right w:val="none" w:sz="0" w:space="0" w:color="auto"/>
      </w:divBdr>
      <w:divsChild>
        <w:div w:id="734549789">
          <w:marLeft w:val="576"/>
          <w:marRight w:val="0"/>
          <w:marTop w:val="60"/>
          <w:marBottom w:val="0"/>
          <w:divBdr>
            <w:top w:val="none" w:sz="0" w:space="0" w:color="auto"/>
            <w:left w:val="none" w:sz="0" w:space="0" w:color="auto"/>
            <w:bottom w:val="none" w:sz="0" w:space="0" w:color="auto"/>
            <w:right w:val="none" w:sz="0" w:space="0" w:color="auto"/>
          </w:divBdr>
        </w:div>
        <w:div w:id="1451626078">
          <w:marLeft w:val="576"/>
          <w:marRight w:val="0"/>
          <w:marTop w:val="60"/>
          <w:marBottom w:val="0"/>
          <w:divBdr>
            <w:top w:val="none" w:sz="0" w:space="0" w:color="auto"/>
            <w:left w:val="none" w:sz="0" w:space="0" w:color="auto"/>
            <w:bottom w:val="none" w:sz="0" w:space="0" w:color="auto"/>
            <w:right w:val="none" w:sz="0" w:space="0" w:color="auto"/>
          </w:divBdr>
        </w:div>
      </w:divsChild>
    </w:div>
    <w:div w:id="1240867773">
      <w:bodyDiv w:val="1"/>
      <w:marLeft w:val="0"/>
      <w:marRight w:val="0"/>
      <w:marTop w:val="0"/>
      <w:marBottom w:val="0"/>
      <w:divBdr>
        <w:top w:val="none" w:sz="0" w:space="0" w:color="auto"/>
        <w:left w:val="none" w:sz="0" w:space="0" w:color="auto"/>
        <w:bottom w:val="none" w:sz="0" w:space="0" w:color="auto"/>
        <w:right w:val="none" w:sz="0" w:space="0" w:color="auto"/>
      </w:divBdr>
      <w:divsChild>
        <w:div w:id="667831660">
          <w:marLeft w:val="576"/>
          <w:marRight w:val="0"/>
          <w:marTop w:val="60"/>
          <w:marBottom w:val="0"/>
          <w:divBdr>
            <w:top w:val="none" w:sz="0" w:space="0" w:color="auto"/>
            <w:left w:val="none" w:sz="0" w:space="0" w:color="auto"/>
            <w:bottom w:val="none" w:sz="0" w:space="0" w:color="auto"/>
            <w:right w:val="none" w:sz="0" w:space="0" w:color="auto"/>
          </w:divBdr>
        </w:div>
      </w:divsChild>
    </w:div>
    <w:div w:id="1301110052">
      <w:bodyDiv w:val="1"/>
      <w:marLeft w:val="0"/>
      <w:marRight w:val="0"/>
      <w:marTop w:val="0"/>
      <w:marBottom w:val="0"/>
      <w:divBdr>
        <w:top w:val="none" w:sz="0" w:space="0" w:color="auto"/>
        <w:left w:val="none" w:sz="0" w:space="0" w:color="auto"/>
        <w:bottom w:val="none" w:sz="0" w:space="0" w:color="auto"/>
        <w:right w:val="none" w:sz="0" w:space="0" w:color="auto"/>
      </w:divBdr>
    </w:div>
    <w:div w:id="1457143641">
      <w:bodyDiv w:val="1"/>
      <w:marLeft w:val="0"/>
      <w:marRight w:val="0"/>
      <w:marTop w:val="0"/>
      <w:marBottom w:val="0"/>
      <w:divBdr>
        <w:top w:val="none" w:sz="0" w:space="0" w:color="auto"/>
        <w:left w:val="none" w:sz="0" w:space="0" w:color="auto"/>
        <w:bottom w:val="none" w:sz="0" w:space="0" w:color="auto"/>
        <w:right w:val="none" w:sz="0" w:space="0" w:color="auto"/>
      </w:divBdr>
    </w:div>
    <w:div w:id="1457794455">
      <w:bodyDiv w:val="1"/>
      <w:marLeft w:val="0"/>
      <w:marRight w:val="0"/>
      <w:marTop w:val="0"/>
      <w:marBottom w:val="0"/>
      <w:divBdr>
        <w:top w:val="none" w:sz="0" w:space="0" w:color="auto"/>
        <w:left w:val="none" w:sz="0" w:space="0" w:color="auto"/>
        <w:bottom w:val="none" w:sz="0" w:space="0" w:color="auto"/>
        <w:right w:val="none" w:sz="0" w:space="0" w:color="auto"/>
      </w:divBdr>
    </w:div>
    <w:div w:id="1558929512">
      <w:bodyDiv w:val="1"/>
      <w:marLeft w:val="0"/>
      <w:marRight w:val="0"/>
      <w:marTop w:val="0"/>
      <w:marBottom w:val="0"/>
      <w:divBdr>
        <w:top w:val="none" w:sz="0" w:space="0" w:color="auto"/>
        <w:left w:val="none" w:sz="0" w:space="0" w:color="auto"/>
        <w:bottom w:val="none" w:sz="0" w:space="0" w:color="auto"/>
        <w:right w:val="none" w:sz="0" w:space="0" w:color="auto"/>
      </w:divBdr>
    </w:div>
    <w:div w:id="156136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8%D0%BE%D0%BD%D0%BE%D0%BE%D0%B1%D0%BC%D0%B5%D0%BD%D0%BD%D0%B0%D1%8F_%D1%85%D1%80%D0%BE%D0%BC%D0%B0%D1%82%D0%BE%D0%B3%D1%80%D0%B0%D1%84%D0%B8%D1%8F" TargetMode="External"/><Relationship Id="rId18" Type="http://schemas.openxmlformats.org/officeDocument/2006/relationships/hyperlink" Target="https://ru.wikipedia.org/wiki/%D0%A1%D1%82%D0%B5%D0%BA%D0%BB%D0%BE%D0%B2%D0%BE%D0%BB%D0%BE%D0%BA%D0%BD%D0%BE" TargetMode="External"/><Relationship Id="rId26" Type="http://schemas.openxmlformats.org/officeDocument/2006/relationships/hyperlink" Target="https://ru.wikipedia.org/wiki/%D0%A0%D0%B0%D0%B4%D0%B8%D0%BE%D0%B0%D0%BA%D1%82%D0%B8%D0%B2%D0%BD%D0%BE%D1%81%D1%82%D1%8C" TargetMode="External"/><Relationship Id="rId21" Type="http://schemas.openxmlformats.org/officeDocument/2006/relationships/hyperlink" Target="https://ru.wikipedia.org/wiki/%D0%A1%D0%B8%D0%BB%D0%B8%D0%BA%D0%BE%D0%BD%D1%8B" TargetMode="External"/><Relationship Id="rId34" Type="http://schemas.openxmlformats.org/officeDocument/2006/relationships/hyperlink" Target="https://dic.academic.ru/dic.nsf/ruwiki/8764" TargetMode="External"/><Relationship Id="rId7" Type="http://schemas.openxmlformats.org/officeDocument/2006/relationships/hyperlink" Target="https://ru.wikipedia.org/wiki/%D0%90%D0%BC%D0%B8%D0%BD%D0%BE%D0%BA%D0%B8%D1%81%D0%BB%D0%BE%D1%82%D0%B0" TargetMode="External"/><Relationship Id="rId12" Type="http://schemas.openxmlformats.org/officeDocument/2006/relationships/hyperlink" Target="https://ru.wikipedia.org/wiki/%D0%90%D0%B4%D1%81%D0%BE%D1%80%D0%B1%D1%86%D0%B8%D0%BE%D0%BD%D0%BD%D0%B0%D1%8F_%D1%85%D1%80%D0%BE%D0%BC%D0%B0%D1%82%D0%BE%D0%B3%D1%80%D0%B0%D1%84%D0%B8%D1%8F" TargetMode="External"/><Relationship Id="rId17" Type="http://schemas.openxmlformats.org/officeDocument/2006/relationships/hyperlink" Target="https://ru.wikipedia.org/wiki/%D0%92%D0%BE%D0%B4%D0%B0" TargetMode="External"/><Relationship Id="rId25" Type="http://schemas.openxmlformats.org/officeDocument/2006/relationships/hyperlink" Target="https://ru.wikipedia.org/wiki/%D0%A0%D0%B5%D0%B0%D0%B3%D0%B5%D0%BD%D1%82" TargetMode="External"/><Relationship Id="rId33" Type="http://schemas.openxmlformats.org/officeDocument/2006/relationships/hyperlink" Target="https://dic.academic.ru/dic.nsf/ruwiki/3511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1%D1%83%D0%BC%D0%B0%D0%B3%D0%B0" TargetMode="External"/><Relationship Id="rId20" Type="http://schemas.openxmlformats.org/officeDocument/2006/relationships/hyperlink" Target="https://ru.wikipedia.org/wiki/%D0%90%D1%86%D0%B5%D1%82%D0%B8%D0%BB%D1%86%D0%B5%D0%BB%D0%BB%D1%8E%D0%BB%D0%BE%D0%B7%D0%B0"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ru.wikipedia.org/wiki/1944_%D0%B3%D0%BE%D0%B4" TargetMode="External"/><Relationship Id="rId11" Type="http://schemas.openxmlformats.org/officeDocument/2006/relationships/hyperlink" Target="https://ru.wikipedia.org/wiki/%D0%A0%D0%B0%D1%81%D0%BF%D1%80%D0%B5%D0%B4%D0%B5%D0%BB%D0%B8%D1%82%D0%B5%D0%BB%D1%8C%D0%BD%D0%B0%D1%8F_%D1%85%D1%80%D0%BE%D0%BC%D0%B0%D1%82%D0%BE%D0%B3%D1%80%D0%B0%D1%84%D0%B8%D1%8F" TargetMode="External"/><Relationship Id="rId24" Type="http://schemas.openxmlformats.org/officeDocument/2006/relationships/hyperlink" Target="https://ru.wikipedia.org/wiki/%D0%A5%D0%B8%D0%BC%D0%B8%D1%87%D0%B5%D1%81%D0%BA%D0%B0%D1%8F_%D1%80%D0%B5%D0%B0%D0%BA%D1%86%D0%B8%D1%8F" TargetMode="Externa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hyperlink" Target="https://ru.wikipedia.org/wiki/%D0%90%D0%BD%D0%B0%D0%BB%D0%B8%D1%82%D0%B8%D1%87%D0%B5%D1%81%D0%BA%D0%B0%D1%8F_%D1%85%D0%B8%D0%BC%D0%B8%D1%8F" TargetMode="External"/><Relationship Id="rId15" Type="http://schemas.openxmlformats.org/officeDocument/2006/relationships/hyperlink" Target="https://ru.wikipedia.org/wiki/%D0%A6%D0%B5%D0%BB%D0%BB%D1%8E%D0%BB%D0%BE%D0%B7%D0%B0" TargetMode="External"/><Relationship Id="rId23" Type="http://schemas.openxmlformats.org/officeDocument/2006/relationships/hyperlink" Target="https://ru.wikipedia.org/wiki/%D0%A4%D0%BB%D1%83%D0%BE%D1%80%D0%B5%D1%81%D1%86%D0%B5%D0%BD%D1%86%D0%B8%D1%8F" TargetMode="External"/><Relationship Id="rId28" Type="http://schemas.openxmlformats.org/officeDocument/2006/relationships/image" Target="media/image1.png"/><Relationship Id="rId36" Type="http://schemas.openxmlformats.org/officeDocument/2006/relationships/image" Target="media/image7.png"/><Relationship Id="rId10" Type="http://schemas.openxmlformats.org/officeDocument/2006/relationships/hyperlink" Target="https://ru.wikipedia.org/wiki/%D0%A2%D0%BE%D0%BD%D0%BA%D0%BE%D1%81%D0%BB%D0%BE%D0%B9%D0%BD%D0%B0%D1%8F_%D1%85%D1%80%D0%BE%D0%BC%D0%B0%D1%82%D0%BE%D0%B3%D1%80%D0%B0%D1%84%D0%B8%D1%8F" TargetMode="External"/><Relationship Id="rId19" Type="http://schemas.openxmlformats.org/officeDocument/2006/relationships/hyperlink" Target="https://ru.wikipedia.org/wiki/%D0%9A%D0%BE%D1%80%D1%80%D0%BE%D0%B7%D0%B8%D1%8F"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ru.wikipedia.org/wiki/1952_%D0%B3%D0%BE%D0%B4" TargetMode="External"/><Relationship Id="rId14" Type="http://schemas.openxmlformats.org/officeDocument/2006/relationships/hyperlink" Target="https://ru.wikipedia.org/w/index.php?title=%D0%90%D0%BD%D0%B0%D0%BB%D0%B8%D1%82%D0%B8%D1%87%D0%B5%D1%81%D0%BA%D0%B0%D1%8F_%D1%85%D1%80%D0%BE%D0%BC%D0%B0%D1%82%D0%BE%D0%B3%D1%80%D0%B0%D1%84%D0%B8%D1%8F&amp;action=edit&amp;redlink=1" TargetMode="External"/><Relationship Id="rId22" Type="http://schemas.openxmlformats.org/officeDocument/2006/relationships/hyperlink" Target="https://ru.wikipedia.org/wiki/%D0%A6%D0%B2%D0%B5%D1%82" TargetMode="External"/><Relationship Id="rId27" Type="http://schemas.openxmlformats.org/officeDocument/2006/relationships/hyperlink" Target="https://ru.wikipedia.org/w/index.php?title=%D0%AD%D0%BB%D1%8E%D0%B8%D1%80%D0%BE%D0%B2%D0%B0%D0%BD%D0%B8%D0%B5&amp;action=edit&amp;redlink=1" TargetMode="External"/><Relationship Id="rId30" Type="http://schemas.openxmlformats.org/officeDocument/2006/relationships/image" Target="media/image3.png"/><Relationship Id="rId35" Type="http://schemas.openxmlformats.org/officeDocument/2006/relationships/image" Target="media/image6.png"/><Relationship Id="rId8" Type="http://schemas.openxmlformats.org/officeDocument/2006/relationships/hyperlink" Target="https://ru.wikipedia.org/wiki/%D0%9D%D0%BE%D0%B1%D0%B5%D0%BB%D0%B5%D0%B2%D1%81%D0%BA%D0%B0%D1%8F_%D0%BF%D1%80%D0%B5%D0%BC%D0%B8%D1%8F_%D0%BF%D0%BE_%D1%85%D0%B8%D0%BC%D0%B8%D0%B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2932</Words>
  <Characters>16714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Memmedov</dc:creator>
  <cp:keywords/>
  <dc:description/>
  <cp:lastModifiedBy>Nigar</cp:lastModifiedBy>
  <cp:revision>4</cp:revision>
  <dcterms:created xsi:type="dcterms:W3CDTF">2022-02-28T14:22:00Z</dcterms:created>
  <dcterms:modified xsi:type="dcterms:W3CDTF">2023-04-18T07:59:00Z</dcterms:modified>
</cp:coreProperties>
</file>